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366C" w14:textId="374AC9FB" w:rsidR="009A53A2" w:rsidRPr="001E0554" w:rsidRDefault="00873DF7" w:rsidP="005500F7">
      <w:pPr>
        <w:jc w:val="both"/>
        <w:rPr>
          <w:rFonts w:cs="Arial"/>
          <w:i/>
          <w:iCs/>
          <w:sz w:val="16"/>
          <w:szCs w:val="20"/>
        </w:rPr>
      </w:pPr>
      <w:bookmarkStart w:id="0" w:name="_Hlk58355206"/>
      <w:bookmarkEnd w:id="0"/>
      <w:r w:rsidRPr="001E0554">
        <w:rPr>
          <w:rFonts w:cs="Arial"/>
          <w:i/>
          <w:iCs/>
          <w:sz w:val="16"/>
          <w:szCs w:val="20"/>
        </w:rPr>
        <w:t xml:space="preserve">Date de la dernière révision : </w:t>
      </w:r>
      <w:r w:rsidR="008811E0">
        <w:rPr>
          <w:rFonts w:cs="Arial"/>
          <w:i/>
          <w:iCs/>
          <w:sz w:val="16"/>
          <w:szCs w:val="20"/>
        </w:rPr>
        <w:t>3 octobre</w:t>
      </w:r>
      <w:r w:rsidR="00DC55E6">
        <w:rPr>
          <w:rFonts w:cs="Arial"/>
          <w:i/>
          <w:iCs/>
          <w:sz w:val="16"/>
          <w:szCs w:val="20"/>
        </w:rPr>
        <w:t xml:space="preserve"> 2024</w:t>
      </w:r>
    </w:p>
    <w:p w14:paraId="3D280EE8" w14:textId="0F1CD216" w:rsidR="00930216" w:rsidRPr="00D42445" w:rsidRDefault="0042640F" w:rsidP="00DC55E6">
      <w:pPr>
        <w:pStyle w:val="Titre1"/>
      </w:pPr>
      <w:r>
        <w:t>Explication de la cartographie</w:t>
      </w:r>
    </w:p>
    <w:p w14:paraId="18236A32" w14:textId="77777777" w:rsidR="00790E00" w:rsidRDefault="00790E00" w:rsidP="00EE7585">
      <w:pPr>
        <w:pStyle w:val="Default"/>
        <w:jc w:val="both"/>
        <w:rPr>
          <w:sz w:val="22"/>
          <w:szCs w:val="22"/>
        </w:rPr>
      </w:pPr>
    </w:p>
    <w:p w14:paraId="1B9492BC" w14:textId="60F942B9" w:rsidR="00905A63" w:rsidRDefault="0042640F" w:rsidP="007B64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cartographie </w:t>
      </w:r>
      <w:r w:rsidR="009B4E65">
        <w:rPr>
          <w:sz w:val="20"/>
          <w:szCs w:val="20"/>
        </w:rPr>
        <w:t>présente la stratégie de déploiement du réseau de lieux de retour</w:t>
      </w:r>
      <w:r w:rsidR="006E2AC4">
        <w:rPr>
          <w:sz w:val="20"/>
          <w:szCs w:val="20"/>
        </w:rPr>
        <w:t xml:space="preserve"> planifié par l’AQRCB. Cette cartographie est mise à jour régulièrement et est appelé</w:t>
      </w:r>
      <w:r w:rsidR="00982E15">
        <w:rPr>
          <w:sz w:val="20"/>
          <w:szCs w:val="20"/>
        </w:rPr>
        <w:t>e</w:t>
      </w:r>
      <w:r w:rsidR="006E2AC4">
        <w:rPr>
          <w:sz w:val="20"/>
          <w:szCs w:val="20"/>
        </w:rPr>
        <w:t xml:space="preserve"> à changer en raison des changements règlementaires attendus à l’automne 2024.</w:t>
      </w:r>
      <w:r w:rsidR="001C39DC">
        <w:rPr>
          <w:sz w:val="20"/>
          <w:szCs w:val="20"/>
        </w:rPr>
        <w:t xml:space="preserve"> </w:t>
      </w:r>
    </w:p>
    <w:p w14:paraId="0F7E7EBE" w14:textId="599550C8" w:rsidR="001C39DC" w:rsidRDefault="001C39DC" w:rsidP="001C39DC">
      <w:pPr>
        <w:pStyle w:val="Default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dépôts Consignaction et </w:t>
      </w:r>
      <w:r w:rsidR="00982E15">
        <w:rPr>
          <w:sz w:val="20"/>
          <w:szCs w:val="20"/>
        </w:rPr>
        <w:t>Consignaction</w:t>
      </w:r>
      <w:r>
        <w:rPr>
          <w:sz w:val="20"/>
          <w:szCs w:val="20"/>
        </w:rPr>
        <w:t xml:space="preserve">+ </w:t>
      </w:r>
      <w:r w:rsidR="00E4375E">
        <w:rPr>
          <w:sz w:val="20"/>
          <w:szCs w:val="20"/>
        </w:rPr>
        <w:t xml:space="preserve">dont le centre est </w:t>
      </w:r>
      <w:r>
        <w:rPr>
          <w:sz w:val="20"/>
          <w:szCs w:val="20"/>
        </w:rPr>
        <w:t>vert, ne devrai</w:t>
      </w:r>
      <w:r w:rsidR="00564C98">
        <w:rPr>
          <w:sz w:val="20"/>
          <w:szCs w:val="20"/>
        </w:rPr>
        <w:t>en</w:t>
      </w:r>
      <w:r>
        <w:rPr>
          <w:sz w:val="20"/>
          <w:szCs w:val="20"/>
        </w:rPr>
        <w:t>t pas trop boug</w:t>
      </w:r>
      <w:r w:rsidR="00564C98">
        <w:rPr>
          <w:sz w:val="20"/>
          <w:szCs w:val="20"/>
        </w:rPr>
        <w:t>er. Ceux</w:t>
      </w:r>
      <w:r w:rsidR="006C0B9A">
        <w:rPr>
          <w:sz w:val="20"/>
          <w:szCs w:val="20"/>
        </w:rPr>
        <w:t xml:space="preserve"> dont le centre est</w:t>
      </w:r>
      <w:r w:rsidR="00564C98">
        <w:rPr>
          <w:sz w:val="20"/>
          <w:szCs w:val="20"/>
        </w:rPr>
        <w:t xml:space="preserve"> jaune pourrai</w:t>
      </w:r>
      <w:r w:rsidR="00527EA6">
        <w:rPr>
          <w:sz w:val="20"/>
          <w:szCs w:val="20"/>
        </w:rPr>
        <w:t>en</w:t>
      </w:r>
      <w:r w:rsidR="00564C98">
        <w:rPr>
          <w:sz w:val="20"/>
          <w:szCs w:val="20"/>
        </w:rPr>
        <w:t>t être déplacé</w:t>
      </w:r>
      <w:r w:rsidR="006C0B9A">
        <w:rPr>
          <w:sz w:val="20"/>
          <w:szCs w:val="20"/>
        </w:rPr>
        <w:t>s, les baux n’étant pas signés.</w:t>
      </w:r>
    </w:p>
    <w:p w14:paraId="084135D3" w14:textId="2FD3F7A7" w:rsidR="00FB5F86" w:rsidRDefault="00E96D5F" w:rsidP="001C39DC">
      <w:pPr>
        <w:pStyle w:val="Default"/>
        <w:numPr>
          <w:ilvl w:val="0"/>
          <w:numId w:val="4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</w:t>
      </w:r>
      <w:r w:rsidR="008F31A0">
        <w:rPr>
          <w:sz w:val="20"/>
          <w:szCs w:val="20"/>
        </w:rPr>
        <w:t xml:space="preserve">es </w:t>
      </w:r>
      <w:r w:rsidR="00D969B1">
        <w:rPr>
          <w:sz w:val="20"/>
          <w:szCs w:val="20"/>
        </w:rPr>
        <w:t>boîtes</w:t>
      </w:r>
      <w:r w:rsidR="008F31A0">
        <w:rPr>
          <w:sz w:val="20"/>
          <w:szCs w:val="20"/>
        </w:rPr>
        <w:t xml:space="preserve"> </w:t>
      </w:r>
      <w:r>
        <w:rPr>
          <w:sz w:val="20"/>
          <w:szCs w:val="20"/>
        </w:rPr>
        <w:t>identifiant</w:t>
      </w:r>
      <w:proofErr w:type="gramEnd"/>
      <w:r>
        <w:rPr>
          <w:sz w:val="20"/>
          <w:szCs w:val="20"/>
        </w:rPr>
        <w:t xml:space="preserve"> chacun</w:t>
      </w:r>
      <w:r w:rsidR="00012C02">
        <w:rPr>
          <w:sz w:val="20"/>
          <w:szCs w:val="20"/>
        </w:rPr>
        <w:t xml:space="preserve">e des icones </w:t>
      </w:r>
      <w:r w:rsidR="008F31A0">
        <w:rPr>
          <w:sz w:val="20"/>
          <w:szCs w:val="20"/>
        </w:rPr>
        <w:t>s’affiche</w:t>
      </w:r>
      <w:r w:rsidR="00012C02">
        <w:rPr>
          <w:sz w:val="20"/>
          <w:szCs w:val="20"/>
        </w:rPr>
        <w:t>nt</w:t>
      </w:r>
      <w:r w:rsidR="008F31A0">
        <w:rPr>
          <w:sz w:val="20"/>
          <w:szCs w:val="20"/>
        </w:rPr>
        <w:t xml:space="preserve"> lorsqu’on passe la souris </w:t>
      </w:r>
      <w:r w:rsidR="00012C02">
        <w:rPr>
          <w:sz w:val="20"/>
          <w:szCs w:val="20"/>
        </w:rPr>
        <w:t>au-dessus</w:t>
      </w:r>
      <w:r w:rsidR="008F31A0">
        <w:rPr>
          <w:sz w:val="20"/>
          <w:szCs w:val="20"/>
        </w:rPr>
        <w:t>.</w:t>
      </w:r>
      <w:r w:rsidR="00012C02">
        <w:rPr>
          <w:sz w:val="20"/>
          <w:szCs w:val="20"/>
        </w:rPr>
        <w:t xml:space="preserve"> </w:t>
      </w:r>
    </w:p>
    <w:p w14:paraId="4C3DF4A3" w14:textId="4D6CC439" w:rsidR="00347B79" w:rsidRDefault="00FB5F86" w:rsidP="001C39DC">
      <w:pPr>
        <w:pStyle w:val="Default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type indique si c’est un lieu </w:t>
      </w:r>
      <w:r w:rsidR="00982E15">
        <w:rPr>
          <w:sz w:val="20"/>
          <w:szCs w:val="20"/>
        </w:rPr>
        <w:t>Consignaction</w:t>
      </w:r>
      <w:r>
        <w:rPr>
          <w:sz w:val="20"/>
          <w:szCs w:val="20"/>
        </w:rPr>
        <w:t xml:space="preserve"> géré par l’AQRCB ou un détaillant</w:t>
      </w:r>
      <w:r w:rsidR="008F31A0">
        <w:rPr>
          <w:sz w:val="20"/>
          <w:szCs w:val="20"/>
        </w:rPr>
        <w:t xml:space="preserve"> </w:t>
      </w:r>
      <w:r>
        <w:rPr>
          <w:sz w:val="20"/>
          <w:szCs w:val="20"/>
        </w:rPr>
        <w:t>qui reprend ou pas des contenants consignés</w:t>
      </w:r>
      <w:r w:rsidR="002A3935">
        <w:rPr>
          <w:sz w:val="20"/>
          <w:szCs w:val="20"/>
        </w:rPr>
        <w:t xml:space="preserve"> (participant ou non participant)</w:t>
      </w:r>
      <w:r>
        <w:rPr>
          <w:sz w:val="20"/>
          <w:szCs w:val="20"/>
        </w:rPr>
        <w:t xml:space="preserve">. </w:t>
      </w:r>
    </w:p>
    <w:p w14:paraId="2B4770C2" w14:textId="76FEBBF1" w:rsidR="00FB5F86" w:rsidRDefault="00FB5F86" w:rsidP="001C39DC">
      <w:pPr>
        <w:pStyle w:val="Default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légende des icones </w:t>
      </w:r>
      <w:r w:rsidR="00F5748B">
        <w:rPr>
          <w:sz w:val="20"/>
          <w:szCs w:val="20"/>
        </w:rPr>
        <w:t>es</w:t>
      </w:r>
      <w:r>
        <w:rPr>
          <w:sz w:val="20"/>
          <w:szCs w:val="20"/>
        </w:rPr>
        <w:t xml:space="preserve">t présentée à la </w:t>
      </w:r>
      <w:r w:rsidR="00323B50">
        <w:rPr>
          <w:sz w:val="20"/>
          <w:szCs w:val="20"/>
        </w:rPr>
        <w:t>suite de la carte.</w:t>
      </w:r>
    </w:p>
    <w:p w14:paraId="4F28B4E5" w14:textId="77777777" w:rsidR="00323B50" w:rsidRDefault="00323B50" w:rsidP="00323B50">
      <w:pPr>
        <w:pStyle w:val="Default"/>
        <w:ind w:left="720"/>
        <w:jc w:val="both"/>
        <w:rPr>
          <w:sz w:val="20"/>
          <w:szCs w:val="20"/>
        </w:rPr>
      </w:pPr>
    </w:p>
    <w:p w14:paraId="13ED7503" w14:textId="7E67FC08" w:rsidR="00536DD6" w:rsidRDefault="004060C1" w:rsidP="007B64CB">
      <w:pPr>
        <w:pStyle w:val="Default"/>
        <w:jc w:val="both"/>
        <w:rPr>
          <w:sz w:val="20"/>
          <w:szCs w:val="20"/>
        </w:rPr>
      </w:pPr>
      <w:r w:rsidRPr="004060C1">
        <w:rPr>
          <w:sz w:val="20"/>
          <w:szCs w:val="20"/>
        </w:rPr>
        <w:drawing>
          <wp:inline distT="0" distB="0" distL="0" distR="0" wp14:anchorId="763CB2F8" wp14:editId="11AABBDF">
            <wp:extent cx="6102664" cy="4540483"/>
            <wp:effectExtent l="0" t="0" r="0" b="0"/>
            <wp:docPr id="10666615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615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2664" cy="454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0AED1" w14:textId="77777777" w:rsidR="004D3E61" w:rsidRDefault="004D3E61"/>
    <w:p w14:paraId="7E1AF8AA" w14:textId="0BFE14E6" w:rsidR="00323B50" w:rsidRDefault="00513452">
      <w:pPr>
        <w:rPr>
          <w:rFonts w:ascii="Optima" w:eastAsiaTheme="majorEastAsia" w:hAnsi="Optima" w:cstheme="majorBidi"/>
          <w:b/>
          <w:color w:val="1F497D" w:themeColor="text2"/>
          <w:sz w:val="22"/>
          <w:szCs w:val="26"/>
        </w:rPr>
      </w:pPr>
      <w:r w:rsidRPr="004D3E61">
        <w:rPr>
          <w:noProof/>
        </w:rPr>
        <w:drawing>
          <wp:anchor distT="0" distB="0" distL="114300" distR="114300" simplePos="0" relativeHeight="251663361" behindDoc="0" locked="0" layoutInCell="1" allowOverlap="1" wp14:anchorId="047B1EA8" wp14:editId="618E134F">
            <wp:simplePos x="0" y="0"/>
            <wp:positionH relativeFrom="column">
              <wp:posOffset>4426553</wp:posOffset>
            </wp:positionH>
            <wp:positionV relativeFrom="paragraph">
              <wp:posOffset>3175</wp:posOffset>
            </wp:positionV>
            <wp:extent cx="1816735" cy="589915"/>
            <wp:effectExtent l="0" t="0" r="0" b="635"/>
            <wp:wrapSquare wrapText="bothSides"/>
            <wp:docPr id="45310948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0948" name="Image 1" descr="Une image contenant texte, capture d’écran, Police, conception&#10;&#10;Description générée automatiquement"/>
                    <pic:cNvPicPr/>
                  </pic:nvPicPr>
                  <pic:blipFill rotWithShape="1">
                    <a:blip r:embed="rId12"/>
                    <a:srcRect r="12958" b="51073"/>
                    <a:stretch/>
                  </pic:blipFill>
                  <pic:spPr bwMode="auto">
                    <a:xfrm>
                      <a:off x="0" y="0"/>
                      <a:ext cx="1816735" cy="58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3E61">
        <w:t xml:space="preserve">Vous pouvez chercher votre commerce </w:t>
      </w:r>
      <w:r>
        <w:t xml:space="preserve">ou votre ville </w:t>
      </w:r>
      <w:r w:rsidR="004D3E61">
        <w:t xml:space="preserve">en cliquant sur la </w:t>
      </w:r>
      <w:proofErr w:type="gramStart"/>
      <w:r w:rsidR="004D3E61">
        <w:t xml:space="preserve">loupe </w:t>
      </w:r>
      <w:r w:rsidR="008C349A">
        <w:t xml:space="preserve"> en</w:t>
      </w:r>
      <w:proofErr w:type="gramEnd"/>
      <w:r w:rsidR="008C349A">
        <w:t xml:space="preserve"> haut à gauche de la carte </w:t>
      </w:r>
      <w:r w:rsidR="004D3E61">
        <w:t xml:space="preserve">et en </w:t>
      </w:r>
      <w:r>
        <w:t>inscrivant</w:t>
      </w:r>
      <w:r w:rsidR="004D3E61">
        <w:t xml:space="preserve"> </w:t>
      </w:r>
      <w:r w:rsidR="008C349A">
        <w:t>le nom recherché d</w:t>
      </w:r>
      <w:r w:rsidR="004D3E61">
        <w:t xml:space="preserve">ans </w:t>
      </w:r>
      <w:r>
        <w:t xml:space="preserve">la case qui apparaît. </w:t>
      </w:r>
      <w:r w:rsidR="00323B50">
        <w:br w:type="page"/>
      </w:r>
    </w:p>
    <w:p w14:paraId="5FECCAB9" w14:textId="67B0A0F0" w:rsidR="00192127" w:rsidRDefault="00413C7A" w:rsidP="00192127">
      <w:pPr>
        <w:pStyle w:val="Titre2"/>
      </w:pPr>
      <w:r>
        <w:lastRenderedPageBreak/>
        <w:t>Légende de la cartographie</w:t>
      </w:r>
    </w:p>
    <w:p w14:paraId="1334A827" w14:textId="4A7E8CED" w:rsidR="00EE5C3B" w:rsidRDefault="0009786C" w:rsidP="005231A2">
      <w:pPr>
        <w:spacing w:before="120" w:after="120"/>
        <w:ind w:left="360"/>
        <w:jc w:val="both"/>
      </w:pPr>
      <w:r>
        <w:t>La légende vous explique les icones et les couleurs utilisé</w:t>
      </w:r>
      <w:r w:rsidR="00527EA6">
        <w:t>e</w:t>
      </w:r>
      <w:r>
        <w:t xml:space="preserve">s sur la carte. </w:t>
      </w:r>
      <w:r w:rsidR="00755E1F">
        <w:t xml:space="preserve">On peut </w:t>
      </w:r>
      <w:r w:rsidR="00372BBB">
        <w:t>faire descendre la légende en descendant le barre grise à la droite de la boîte</w:t>
      </w:r>
      <w:r w:rsidR="00CA3D57">
        <w:t xml:space="preserve"> de la légende</w:t>
      </w:r>
      <w:r w:rsidR="00372BBB">
        <w:t xml:space="preserve">. </w:t>
      </w:r>
      <w:r w:rsidR="00665F96">
        <w:t xml:space="preserve">Voici leur signification : </w:t>
      </w:r>
    </w:p>
    <w:p w14:paraId="069CED3C" w14:textId="5C547D65" w:rsidR="00C103F2" w:rsidRPr="00ED1771" w:rsidRDefault="00C43499" w:rsidP="00ED1771">
      <w:pPr>
        <w:pStyle w:val="Titre3"/>
      </w:pPr>
      <w:r w:rsidRPr="00C43499">
        <w:rPr>
          <w:noProof/>
        </w:rPr>
        <w:drawing>
          <wp:anchor distT="0" distB="0" distL="114300" distR="114300" simplePos="0" relativeHeight="251659776" behindDoc="0" locked="0" layoutInCell="1" allowOverlap="1" wp14:anchorId="2EEA1692" wp14:editId="2E2CACD3">
            <wp:simplePos x="0" y="0"/>
            <wp:positionH relativeFrom="column">
              <wp:posOffset>230505</wp:posOffset>
            </wp:positionH>
            <wp:positionV relativeFrom="paragraph">
              <wp:posOffset>233680</wp:posOffset>
            </wp:positionV>
            <wp:extent cx="2510790" cy="1384935"/>
            <wp:effectExtent l="0" t="0" r="3810" b="5715"/>
            <wp:wrapSquare wrapText="bothSides"/>
            <wp:docPr id="1365030896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30896" name="Image 1" descr="Une image contenant texte, Police, capture d’écran&#10;&#10;Description générée automatiquement"/>
                    <pic:cNvPicPr/>
                  </pic:nvPicPr>
                  <pic:blipFill rotWithShape="1">
                    <a:blip r:embed="rId13"/>
                    <a:srcRect r="11770"/>
                    <a:stretch/>
                  </pic:blipFill>
                  <pic:spPr bwMode="auto">
                    <a:xfrm>
                      <a:off x="0" y="0"/>
                      <a:ext cx="2510790" cy="138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103F2" w:rsidRPr="00ED1771">
        <w:t>Statut de déploiement des dépôts</w:t>
      </w:r>
    </w:p>
    <w:p w14:paraId="10704273" w14:textId="77777777" w:rsidR="00C43499" w:rsidRDefault="00C43499" w:rsidP="00C43499">
      <w:pPr>
        <w:spacing w:before="120" w:after="120"/>
        <w:ind w:left="360"/>
        <w:jc w:val="both"/>
      </w:pPr>
      <w:r>
        <w:t>Dépôt confirmé : dépôt dont le bail est signé.</w:t>
      </w:r>
    </w:p>
    <w:p w14:paraId="3F2EA401" w14:textId="7B56861D" w:rsidR="00C43499" w:rsidRDefault="00C43499" w:rsidP="005231A2">
      <w:pPr>
        <w:spacing w:before="120" w:after="120"/>
        <w:ind w:left="360"/>
        <w:jc w:val="both"/>
      </w:pPr>
      <w:r>
        <w:t>Dépôt officiel : dépôt dont l’adresse est identifiée et le bail en processus de signature</w:t>
      </w:r>
      <w:r>
        <w:t xml:space="preserve">. </w:t>
      </w:r>
    </w:p>
    <w:p w14:paraId="2843EFEB" w14:textId="32D56273" w:rsidR="0009786C" w:rsidRDefault="00665F96" w:rsidP="005231A2">
      <w:pPr>
        <w:spacing w:before="120" w:after="120"/>
        <w:ind w:left="360"/>
        <w:jc w:val="both"/>
      </w:pPr>
      <w:r>
        <w:t xml:space="preserve">Dépôt opérationnel : lieu de retour ouvert et </w:t>
      </w:r>
      <w:r w:rsidR="00BD4B59">
        <w:t>en activité.</w:t>
      </w:r>
    </w:p>
    <w:p w14:paraId="21A11C7A" w14:textId="5A5C6B96" w:rsidR="0059745E" w:rsidRDefault="0059745E" w:rsidP="005231A2">
      <w:pPr>
        <w:spacing w:before="120" w:after="120"/>
        <w:ind w:left="360"/>
        <w:jc w:val="both"/>
      </w:pPr>
      <w:r>
        <w:t>Dépôt potentiel</w:t>
      </w:r>
      <w:r w:rsidR="00AF00A1">
        <w:t> : dépôt dont l’ouverture est prévue après le 1</w:t>
      </w:r>
      <w:r w:rsidR="00AF00A1" w:rsidRPr="00AF00A1">
        <w:rPr>
          <w:vertAlign w:val="superscript"/>
        </w:rPr>
        <w:t>er</w:t>
      </w:r>
      <w:r w:rsidR="00AF00A1">
        <w:t xml:space="preserve"> mars et l’adresse exacte inconnue.</w:t>
      </w:r>
    </w:p>
    <w:p w14:paraId="30FADE66" w14:textId="2B71674F" w:rsidR="0009786C" w:rsidRDefault="0009786C" w:rsidP="005231A2">
      <w:pPr>
        <w:spacing w:before="120" w:after="120"/>
        <w:ind w:left="360"/>
        <w:jc w:val="both"/>
      </w:pPr>
    </w:p>
    <w:p w14:paraId="437D7209" w14:textId="77777777" w:rsidR="00F92902" w:rsidRDefault="00F92902" w:rsidP="005231A2">
      <w:pPr>
        <w:spacing w:before="120" w:after="120"/>
        <w:ind w:left="360"/>
        <w:jc w:val="both"/>
      </w:pPr>
    </w:p>
    <w:p w14:paraId="09B07ADA" w14:textId="32F2C40C" w:rsidR="0071572E" w:rsidRDefault="0071572E" w:rsidP="005231A2">
      <w:pPr>
        <w:spacing w:before="120" w:after="120"/>
        <w:ind w:left="360"/>
        <w:jc w:val="both"/>
      </w:pPr>
      <w:r w:rsidRPr="0071572E">
        <w:drawing>
          <wp:anchor distT="0" distB="0" distL="114300" distR="114300" simplePos="0" relativeHeight="251661824" behindDoc="0" locked="0" layoutInCell="1" allowOverlap="1" wp14:anchorId="442B31FA" wp14:editId="77659675">
            <wp:simplePos x="0" y="0"/>
            <wp:positionH relativeFrom="column">
              <wp:posOffset>286775</wp:posOffset>
            </wp:positionH>
            <wp:positionV relativeFrom="paragraph">
              <wp:posOffset>10306</wp:posOffset>
            </wp:positionV>
            <wp:extent cx="2229161" cy="2105319"/>
            <wp:effectExtent l="0" t="0" r="0" b="9525"/>
            <wp:wrapSquare wrapText="bothSides"/>
            <wp:docPr id="210026439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64391" name="Image 1" descr="Une image contenant texte, capture d’écran, Polic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43EFE3" w14:textId="7FCA5437" w:rsidR="0071572E" w:rsidRDefault="0071572E" w:rsidP="0071572E">
      <w:pPr>
        <w:spacing w:before="120" w:after="120"/>
        <w:ind w:left="360"/>
        <w:jc w:val="both"/>
      </w:pPr>
      <w:r>
        <w:t xml:space="preserve">La couleur entourant le symbole du dépôt indique le trimestre d’ouverture du dépôt. </w:t>
      </w:r>
    </w:p>
    <w:p w14:paraId="1A54B4B2" w14:textId="2F223B21" w:rsidR="00AD0FE4" w:rsidRDefault="00AD0FE4" w:rsidP="0071572E">
      <w:pPr>
        <w:spacing w:before="120" w:after="120"/>
        <w:ind w:left="360"/>
        <w:jc w:val="both"/>
      </w:pPr>
      <w:r>
        <w:t xml:space="preserve">En promenant la souris sur la légende, les symboles sur la carte deviennent en surbrillance. </w:t>
      </w:r>
    </w:p>
    <w:p w14:paraId="72C432FA" w14:textId="36C83FDA" w:rsidR="00D969B1" w:rsidRDefault="00D969B1" w:rsidP="0071572E">
      <w:pPr>
        <w:spacing w:before="120" w:after="120"/>
        <w:ind w:left="360"/>
        <w:jc w:val="both"/>
      </w:pPr>
      <w:r>
        <w:t xml:space="preserve">Cette information est aussi inscrite dans la boîte d’information qui s’ouvre lorsqu’on clique sur un icone.  </w:t>
      </w:r>
    </w:p>
    <w:p w14:paraId="5DAE114B" w14:textId="77777777" w:rsidR="00AD0FE4" w:rsidRDefault="00AD0FE4" w:rsidP="0071572E">
      <w:pPr>
        <w:spacing w:before="120" w:after="120"/>
        <w:ind w:left="360"/>
        <w:jc w:val="both"/>
      </w:pPr>
    </w:p>
    <w:p w14:paraId="4994A212" w14:textId="77777777" w:rsidR="00AD0FE4" w:rsidRDefault="00AD0FE4" w:rsidP="0071572E">
      <w:pPr>
        <w:spacing w:before="120" w:after="120"/>
        <w:ind w:left="360"/>
        <w:jc w:val="both"/>
      </w:pPr>
    </w:p>
    <w:p w14:paraId="207CCA64" w14:textId="77777777" w:rsidR="00AD0FE4" w:rsidRDefault="00AD0FE4" w:rsidP="0071572E">
      <w:pPr>
        <w:spacing w:before="120" w:after="120"/>
        <w:ind w:left="360"/>
        <w:jc w:val="both"/>
      </w:pPr>
    </w:p>
    <w:p w14:paraId="6CF9F358" w14:textId="77777777" w:rsidR="00AD0FE4" w:rsidRDefault="00AD0FE4" w:rsidP="0071572E">
      <w:pPr>
        <w:spacing w:before="120" w:after="120"/>
        <w:ind w:left="360"/>
        <w:jc w:val="both"/>
      </w:pPr>
    </w:p>
    <w:p w14:paraId="4A7F5679" w14:textId="1C972FC2" w:rsidR="00DC55E6" w:rsidRDefault="00ED5630" w:rsidP="00ED1771">
      <w:pPr>
        <w:pStyle w:val="Titre3"/>
      </w:pPr>
      <w:r>
        <w:t>Type de détaillants</w:t>
      </w:r>
    </w:p>
    <w:p w14:paraId="6B60ACBF" w14:textId="1B9BE920" w:rsidR="0009786C" w:rsidRDefault="00743C1C" w:rsidP="005231A2">
      <w:pPr>
        <w:spacing w:before="120" w:after="120"/>
        <w:ind w:left="360"/>
        <w:jc w:val="both"/>
      </w:pPr>
      <w:r w:rsidRPr="00743C1C">
        <w:drawing>
          <wp:anchor distT="0" distB="0" distL="114300" distR="114300" simplePos="0" relativeHeight="251666433" behindDoc="0" locked="0" layoutInCell="1" allowOverlap="1" wp14:anchorId="496A45D4" wp14:editId="5A3AC4C7">
            <wp:simplePos x="0" y="0"/>
            <wp:positionH relativeFrom="column">
              <wp:posOffset>230749</wp:posOffset>
            </wp:positionH>
            <wp:positionV relativeFrom="paragraph">
              <wp:posOffset>1026</wp:posOffset>
            </wp:positionV>
            <wp:extent cx="3096057" cy="2191056"/>
            <wp:effectExtent l="0" t="0" r="9525" b="0"/>
            <wp:wrapSquare wrapText="bothSides"/>
            <wp:docPr id="24738301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83017" name="Image 1" descr="Une image contenant texte, capture d’écran, Polic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630">
        <w:t>Non participant : détaillant qui n’a pas d’obligation de reprise et qui n’est pas</w:t>
      </w:r>
      <w:r w:rsidR="00686740">
        <w:t xml:space="preserve"> été</w:t>
      </w:r>
      <w:r w:rsidR="00ED5630">
        <w:t xml:space="preserve"> identifi</w:t>
      </w:r>
      <w:r w:rsidR="00686740">
        <w:t>é</w:t>
      </w:r>
      <w:r w:rsidR="00ED5630">
        <w:t xml:space="preserve"> pour </w:t>
      </w:r>
      <w:r w:rsidR="00686740">
        <w:t xml:space="preserve">se porter volontaire à </w:t>
      </w:r>
      <w:r w:rsidR="00ED5630">
        <w:t xml:space="preserve">reprendre des </w:t>
      </w:r>
      <w:r w:rsidR="00686740">
        <w:t>contenants</w:t>
      </w:r>
      <w:r w:rsidR="00ED5630">
        <w:t>.</w:t>
      </w:r>
    </w:p>
    <w:p w14:paraId="3A30D850" w14:textId="7051B828" w:rsidR="00ED5630" w:rsidRDefault="00ED5630" w:rsidP="00686740">
      <w:pPr>
        <w:spacing w:before="120" w:after="120"/>
        <w:ind w:left="360"/>
        <w:jc w:val="both"/>
      </w:pPr>
      <w:r>
        <w:t>Participant volontaire</w:t>
      </w:r>
      <w:r w:rsidR="002F064D">
        <w:t xml:space="preserve"> permanent</w:t>
      </w:r>
      <w:r>
        <w:t xml:space="preserve"> : </w:t>
      </w:r>
      <w:r w:rsidR="00686740">
        <w:t>détaillant qui n’a pas d’obligation de reprise et qui a été identifié pour se porter volontaire à reprendre des contenants.</w:t>
      </w:r>
    </w:p>
    <w:p w14:paraId="60FA2475" w14:textId="15039422" w:rsidR="002F064D" w:rsidRDefault="002F064D" w:rsidP="002F064D">
      <w:pPr>
        <w:spacing w:before="120" w:after="120"/>
        <w:ind w:left="360"/>
        <w:jc w:val="both"/>
      </w:pPr>
      <w:r>
        <w:t xml:space="preserve">Participant volontaire </w:t>
      </w:r>
      <w:r>
        <w:t>temporaire</w:t>
      </w:r>
      <w:r>
        <w:t> : détaillant qui n’a pas d’obligation de reprise et qui a été identifié pour se porter volontaire à reprendre des contenants</w:t>
      </w:r>
      <w:r>
        <w:t xml:space="preserve"> jusqu’à l’ouverture du dépôt Consignaction de son rayon</w:t>
      </w:r>
      <w:r>
        <w:t>.</w:t>
      </w:r>
    </w:p>
    <w:p w14:paraId="5867F55A" w14:textId="0A12D2B1" w:rsidR="00C662EE" w:rsidRPr="00665F96" w:rsidRDefault="00C662EE" w:rsidP="00C662EE">
      <w:pPr>
        <w:spacing w:before="120" w:after="120"/>
        <w:jc w:val="both"/>
      </w:pPr>
      <w:r>
        <w:t>P</w:t>
      </w:r>
      <w:r w:rsidRPr="00665F96">
        <w:t xml:space="preserve">ermanent : </w:t>
      </w:r>
      <w:r>
        <w:t>d</w:t>
      </w:r>
      <w:r w:rsidRPr="00665F96">
        <w:t>étaillant</w:t>
      </w:r>
      <w:r>
        <w:t xml:space="preserve"> </w:t>
      </w:r>
      <w:r w:rsidR="00475DE9">
        <w:t xml:space="preserve">qui a une obligation de reprise, qui n’est </w:t>
      </w:r>
      <w:r w:rsidRPr="00665F96">
        <w:t>pas dans un rayon d’un dépôt Consignaction</w:t>
      </w:r>
      <w:r w:rsidR="00475DE9">
        <w:t xml:space="preserve"> et qui reprendra avec un kiosque ou autre</w:t>
      </w:r>
      <w:r w:rsidR="00C31635">
        <w:t>.</w:t>
      </w:r>
    </w:p>
    <w:p w14:paraId="38BE87B1" w14:textId="28386840" w:rsidR="00665F96" w:rsidRDefault="00C31635" w:rsidP="00D9520A">
      <w:pPr>
        <w:spacing w:before="120" w:after="120"/>
        <w:ind w:left="5103"/>
        <w:jc w:val="both"/>
      </w:pPr>
      <w:r>
        <w:t>R</w:t>
      </w:r>
      <w:r w:rsidR="00665F96" w:rsidRPr="00665F96">
        <w:t>egroupé</w:t>
      </w:r>
      <w:r>
        <w:t xml:space="preserve"> </w:t>
      </w:r>
      <w:r w:rsidR="00665F96" w:rsidRPr="00665F96">
        <w:t>:</w:t>
      </w:r>
      <w:r>
        <w:t xml:space="preserve"> </w:t>
      </w:r>
      <w:r w:rsidR="00665F96" w:rsidRPr="00665F96">
        <w:t xml:space="preserve">détaillant qui </w:t>
      </w:r>
      <w:r>
        <w:t>est</w:t>
      </w:r>
      <w:r w:rsidR="00665F96" w:rsidRPr="00665F96">
        <w:t xml:space="preserve"> dans le rayon </w:t>
      </w:r>
      <w:r w:rsidR="00490A31">
        <w:t>d’un</w:t>
      </w:r>
      <w:r w:rsidR="00665F96" w:rsidRPr="00665F96">
        <w:t xml:space="preserve"> dépôt opérationnel</w:t>
      </w:r>
      <w:r w:rsidR="00490A31">
        <w:t xml:space="preserve"> ou confirmé</w:t>
      </w:r>
      <w:r w:rsidR="00665F96" w:rsidRPr="00665F96">
        <w:t xml:space="preserve"> et qui ser</w:t>
      </w:r>
      <w:r w:rsidR="00490A31">
        <w:t>a</w:t>
      </w:r>
      <w:r w:rsidR="00665F96" w:rsidRPr="00665F96">
        <w:t xml:space="preserve"> appelé</w:t>
      </w:r>
      <w:r w:rsidR="00490A31">
        <w:t xml:space="preserve"> </w:t>
      </w:r>
      <w:r w:rsidR="00665F96" w:rsidRPr="00665F96">
        <w:t xml:space="preserve">à se regrouper avec </w:t>
      </w:r>
      <w:r w:rsidR="00D9520A">
        <w:t>le</w:t>
      </w:r>
      <w:r w:rsidR="00665F96" w:rsidRPr="00665F96">
        <w:t xml:space="preserve"> dépôt Consignaction</w:t>
      </w:r>
      <w:r w:rsidR="00490A31">
        <w:t xml:space="preserve"> avant le 1</w:t>
      </w:r>
      <w:r w:rsidR="00490A31" w:rsidRPr="00490A31">
        <w:rPr>
          <w:vertAlign w:val="superscript"/>
        </w:rPr>
        <w:t>er</w:t>
      </w:r>
      <w:r w:rsidR="00490A31">
        <w:t xml:space="preserve"> mars 2025</w:t>
      </w:r>
    </w:p>
    <w:p w14:paraId="2DE25A21" w14:textId="61B3C7A5" w:rsidR="00490A31" w:rsidRDefault="00490A31" w:rsidP="00D81460">
      <w:pPr>
        <w:spacing w:before="120" w:after="120"/>
        <w:ind w:left="5103"/>
        <w:jc w:val="both"/>
      </w:pPr>
      <w:r>
        <w:t xml:space="preserve">Temporaire : détaillant </w:t>
      </w:r>
      <w:r w:rsidRPr="00665F96">
        <w:t xml:space="preserve">qui </w:t>
      </w:r>
      <w:r w:rsidR="005E0D54">
        <w:t xml:space="preserve">a une obligation de reprise, qui </w:t>
      </w:r>
      <w:r>
        <w:t>est</w:t>
      </w:r>
      <w:r w:rsidRPr="00665F96">
        <w:t xml:space="preserve"> dans le rayon </w:t>
      </w:r>
      <w:r>
        <w:t>d’un</w:t>
      </w:r>
      <w:r w:rsidRPr="00665F96">
        <w:t xml:space="preserve"> dépôt</w:t>
      </w:r>
      <w:r>
        <w:t xml:space="preserve"> </w:t>
      </w:r>
      <w:r w:rsidR="00B36139">
        <w:t xml:space="preserve">potentiel dont l’ouverture est </w:t>
      </w:r>
      <w:proofErr w:type="gramStart"/>
      <w:r w:rsidR="00B36139">
        <w:t>prévu</w:t>
      </w:r>
      <w:proofErr w:type="gramEnd"/>
      <w:r w:rsidR="00B36139">
        <w:t xml:space="preserve"> après le 1</w:t>
      </w:r>
      <w:r w:rsidR="00B36139" w:rsidRPr="00B36139">
        <w:rPr>
          <w:vertAlign w:val="superscript"/>
        </w:rPr>
        <w:t>er</w:t>
      </w:r>
      <w:r w:rsidR="00B36139">
        <w:t xml:space="preserve"> mars</w:t>
      </w:r>
      <w:r w:rsidR="005E0D54">
        <w:t xml:space="preserve"> et qui doit reprendre temporairement </w:t>
      </w:r>
      <w:r w:rsidR="00D81460">
        <w:t>des contenants avant de se regrouper avec un dépôt.</w:t>
      </w:r>
    </w:p>
    <w:p w14:paraId="558C5E32" w14:textId="28F7EDFA" w:rsidR="00F01469" w:rsidRDefault="00F82240" w:rsidP="00D42445">
      <w:pPr>
        <w:pStyle w:val="Titre2"/>
      </w:pPr>
      <w:r>
        <w:lastRenderedPageBreak/>
        <w:t xml:space="preserve">Couches : </w:t>
      </w:r>
    </w:p>
    <w:p w14:paraId="6C915DDF" w14:textId="77777777" w:rsidR="00ED1771" w:rsidRDefault="00ED1771" w:rsidP="001C4765">
      <w:pPr>
        <w:ind w:left="360"/>
      </w:pPr>
    </w:p>
    <w:p w14:paraId="1C3B1655" w14:textId="0ABE018A" w:rsidR="001C4765" w:rsidRDefault="00ED1771" w:rsidP="001C4765">
      <w:pPr>
        <w:ind w:left="360"/>
      </w:pPr>
      <w:r>
        <w:t xml:space="preserve">Les couches </w:t>
      </w:r>
      <w:r w:rsidR="008D446F">
        <w:t>permettent d’a</w:t>
      </w:r>
      <w:r w:rsidR="001C4765">
        <w:t>ffiche</w:t>
      </w:r>
      <w:r w:rsidR="008D446F">
        <w:t>r</w:t>
      </w:r>
      <w:r w:rsidR="001C4765">
        <w:t xml:space="preserve"> ou masque</w:t>
      </w:r>
      <w:r w:rsidR="008D446F">
        <w:t>r</w:t>
      </w:r>
      <w:r w:rsidR="001C4765">
        <w:t xml:space="preserve"> les ic</w:t>
      </w:r>
      <w:r w:rsidR="0062187E">
        <w:t>o</w:t>
      </w:r>
      <w:r w:rsidR="001C4765">
        <w:t>nes sur la cartographie</w:t>
      </w:r>
      <w:r w:rsidR="0062187E">
        <w:t>. D’office, tous les icones</w:t>
      </w:r>
      <w:r w:rsidR="001C4765">
        <w:t xml:space="preserve"> </w:t>
      </w:r>
      <w:r w:rsidR="0062187E">
        <w:t xml:space="preserve">sont visibles. Pour les masquer, il suffit de cliquer sur l’œil bleu qui deviendra noir. Pour l’afficher à nouveau, recliquer sur l’œil noir, il deviendra bleu. </w:t>
      </w:r>
    </w:p>
    <w:p w14:paraId="31BCA007" w14:textId="77777777" w:rsidR="001C4765" w:rsidRDefault="001C4765" w:rsidP="001C4765">
      <w:pPr>
        <w:ind w:left="360"/>
      </w:pPr>
    </w:p>
    <w:p w14:paraId="7E3D0D3E" w14:textId="78DB9434" w:rsidR="000800E7" w:rsidRPr="00665F96" w:rsidRDefault="001C4765" w:rsidP="000800E7">
      <w:pPr>
        <w:ind w:left="360"/>
      </w:pPr>
      <w:r w:rsidRPr="001C4765">
        <w:rPr>
          <w:noProof/>
        </w:rPr>
        <w:drawing>
          <wp:anchor distT="0" distB="0" distL="114300" distR="114300" simplePos="0" relativeHeight="251667457" behindDoc="0" locked="0" layoutInCell="1" allowOverlap="1" wp14:anchorId="799B4A7C" wp14:editId="3BB1A7FF">
            <wp:simplePos x="0" y="0"/>
            <wp:positionH relativeFrom="column">
              <wp:posOffset>230749</wp:posOffset>
            </wp:positionH>
            <wp:positionV relativeFrom="paragraph">
              <wp:posOffset>-2687</wp:posOffset>
            </wp:positionV>
            <wp:extent cx="2482978" cy="1987652"/>
            <wp:effectExtent l="0" t="0" r="0" b="0"/>
            <wp:wrapSquare wrapText="bothSides"/>
            <wp:docPr id="826074391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74391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19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0E7">
        <w:t>Rayons pour les regroupements</w:t>
      </w:r>
    </w:p>
    <w:p w14:paraId="0732089A" w14:textId="77777777" w:rsidR="000800E7" w:rsidRDefault="000800E7" w:rsidP="000800E7">
      <w:pPr>
        <w:spacing w:before="120" w:after="120"/>
        <w:ind w:left="360"/>
        <w:jc w:val="both"/>
      </w:pPr>
      <w:r>
        <w:t xml:space="preserve">Les rayons permettent d’identifier le périmètre à l’intérieur duquel des détaillants peuvent se regrouper entre eux ou avec un dépôt Consignaction pour la reprise des contenants. </w:t>
      </w:r>
    </w:p>
    <w:p w14:paraId="25809FD7" w14:textId="77777777" w:rsidR="000800E7" w:rsidRDefault="000800E7" w:rsidP="000800E7">
      <w:pPr>
        <w:spacing w:before="120" w:after="120"/>
        <w:ind w:left="360"/>
        <w:jc w:val="both"/>
      </w:pPr>
      <w:r>
        <w:t xml:space="preserve">Les rayons sont fixés par le règlement en fonction de la population d’une municipalité (touchés par le changement règlementaire) : </w:t>
      </w:r>
    </w:p>
    <w:p w14:paraId="5280AECE" w14:textId="77777777" w:rsidR="000800E7" w:rsidRPr="0066101E" w:rsidRDefault="000800E7" w:rsidP="000800E7">
      <w:pPr>
        <w:spacing w:before="120" w:after="120"/>
        <w:ind w:left="720"/>
        <w:jc w:val="both"/>
      </w:pPr>
      <w:r w:rsidRPr="0066101E">
        <w:t>Municipalité &lt; 3 000 habitants = 5 km</w:t>
      </w:r>
    </w:p>
    <w:p w14:paraId="2DBEFB6A" w14:textId="19E20A2E" w:rsidR="000800E7" w:rsidRPr="0066101E" w:rsidRDefault="000800E7" w:rsidP="000800E7">
      <w:pPr>
        <w:spacing w:before="120" w:after="120"/>
        <w:ind w:left="360"/>
        <w:jc w:val="both"/>
      </w:pPr>
      <w:r w:rsidRPr="0066101E">
        <w:t xml:space="preserve">Municipalité &gt; 3 000 et &lt; 25 000 habitants = </w:t>
      </w:r>
      <w:r>
        <w:t>4</w:t>
      </w:r>
      <w:r w:rsidRPr="0066101E">
        <w:t xml:space="preserve"> km </w:t>
      </w:r>
    </w:p>
    <w:p w14:paraId="12BFDE8A" w14:textId="05744740" w:rsidR="000800E7" w:rsidRPr="0066101E" w:rsidRDefault="000800E7" w:rsidP="000800E7">
      <w:pPr>
        <w:spacing w:before="120" w:after="120"/>
        <w:ind w:left="360"/>
        <w:jc w:val="both"/>
      </w:pPr>
      <w:r w:rsidRPr="0066101E">
        <w:t xml:space="preserve">Municipalité &gt; 25 000 = </w:t>
      </w:r>
      <w:r>
        <w:t>3</w:t>
      </w:r>
      <w:r w:rsidRPr="0066101E">
        <w:t xml:space="preserve"> km</w:t>
      </w:r>
    </w:p>
    <w:p w14:paraId="566BBCF6" w14:textId="77777777" w:rsidR="000800E7" w:rsidRDefault="000800E7" w:rsidP="001C4765">
      <w:pPr>
        <w:ind w:left="360"/>
      </w:pPr>
    </w:p>
    <w:p w14:paraId="77F62846" w14:textId="77777777" w:rsidR="0062187E" w:rsidRDefault="0062187E" w:rsidP="001C4765">
      <w:pPr>
        <w:ind w:left="360"/>
      </w:pPr>
    </w:p>
    <w:p w14:paraId="390F82B3" w14:textId="77777777" w:rsidR="00983930" w:rsidRDefault="00983930" w:rsidP="00E21FF0">
      <w:pPr>
        <w:pStyle w:val="Paragraphedeliste"/>
        <w:spacing w:before="120" w:after="120"/>
        <w:jc w:val="both"/>
      </w:pPr>
    </w:p>
    <w:p w14:paraId="3C1F3038" w14:textId="77777777" w:rsidR="008C349A" w:rsidRDefault="008C349A" w:rsidP="00E21FF0">
      <w:pPr>
        <w:pStyle w:val="Paragraphedeliste"/>
        <w:spacing w:before="120" w:after="120"/>
        <w:jc w:val="both"/>
      </w:pPr>
    </w:p>
    <w:sectPr w:rsidR="008C349A" w:rsidSect="00ED1771">
      <w:headerReference w:type="default" r:id="rId17"/>
      <w:footerReference w:type="default" r:id="rId18"/>
      <w:pgSz w:w="12240" w:h="15840"/>
      <w:pgMar w:top="1560" w:right="758" w:bottom="284" w:left="1276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19B5" w14:textId="77777777" w:rsidR="008A47FE" w:rsidRDefault="008A47FE" w:rsidP="008F41BD">
      <w:r>
        <w:separator/>
      </w:r>
    </w:p>
  </w:endnote>
  <w:endnote w:type="continuationSeparator" w:id="0">
    <w:p w14:paraId="6BE53ABB" w14:textId="77777777" w:rsidR="008A47FE" w:rsidRDefault="008A47FE" w:rsidP="008F41BD">
      <w:r>
        <w:continuationSeparator/>
      </w:r>
    </w:p>
  </w:endnote>
  <w:endnote w:type="continuationNotice" w:id="1">
    <w:p w14:paraId="453D0FFB" w14:textId="77777777" w:rsidR="008A47FE" w:rsidRDefault="008A4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89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46C1A" w14:textId="533940D5" w:rsidR="00137AFB" w:rsidRDefault="00137AFB" w:rsidP="00ED177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B7627" w14:textId="6C42B5D7" w:rsidR="008F41BD" w:rsidRDefault="008F41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9B288" w14:textId="77777777" w:rsidR="008A47FE" w:rsidRDefault="008A47FE" w:rsidP="008F41BD">
      <w:r>
        <w:separator/>
      </w:r>
    </w:p>
  </w:footnote>
  <w:footnote w:type="continuationSeparator" w:id="0">
    <w:p w14:paraId="6D417DF5" w14:textId="77777777" w:rsidR="008A47FE" w:rsidRDefault="008A47FE" w:rsidP="008F41BD">
      <w:r>
        <w:continuationSeparator/>
      </w:r>
    </w:p>
  </w:footnote>
  <w:footnote w:type="continuationNotice" w:id="1">
    <w:p w14:paraId="424A3FB1" w14:textId="77777777" w:rsidR="008A47FE" w:rsidRDefault="008A47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EA1A" w14:textId="02D75EFB" w:rsidR="00A54F7C" w:rsidRDefault="00A54F7C" w:rsidP="00EB1C4F">
    <w:pPr>
      <w:pStyle w:val="En-tte"/>
      <w:tabs>
        <w:tab w:val="left" w:pos="403"/>
        <w:tab w:val="right" w:pos="8370"/>
      </w:tabs>
      <w:rPr>
        <w:rFonts w:cs="Arial"/>
        <w:b/>
        <w:bCs/>
        <w:sz w:val="28"/>
        <w:szCs w:val="28"/>
      </w:rPr>
    </w:pPr>
  </w:p>
  <w:p w14:paraId="098CE168" w14:textId="5E46D789" w:rsidR="0042640F" w:rsidRPr="00D42445" w:rsidRDefault="00D11CCE" w:rsidP="0042640F">
    <w:pPr>
      <w:pStyle w:val="Titre1"/>
    </w:pPr>
    <w:r w:rsidRPr="00DF02B1">
      <w:rPr>
        <w:b w:val="0"/>
        <w:bCs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3F36EFC2" wp14:editId="2FEF2424">
              <wp:simplePos x="0" y="0"/>
              <wp:positionH relativeFrom="column">
                <wp:posOffset>4115</wp:posOffset>
              </wp:positionH>
              <wp:positionV relativeFrom="page">
                <wp:posOffset>923290</wp:posOffset>
              </wp:positionV>
              <wp:extent cx="6087110" cy="9525"/>
              <wp:effectExtent l="0" t="0" r="27940" b="28575"/>
              <wp:wrapNone/>
              <wp:docPr id="39" name="Connecteur droit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711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38DAB" id="Connecteur droit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72.7pt" to="479.6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" o:allowoverlap="f" strokecolor="#a6a6a6" strokeweight=".5pt">
              <v:stroke joinstyle="miter"/>
              <w10:wrap anchory="page"/>
            </v:line>
          </w:pict>
        </mc:Fallback>
      </mc:AlternateContent>
    </w:r>
    <w:r w:rsidR="0042640F">
      <w:t>Cartographie – Stratégie de déploiement de l’AQRCB</w:t>
    </w:r>
  </w:p>
  <w:p w14:paraId="1E3DF680" w14:textId="7CB00F65" w:rsidR="008F41BD" w:rsidRPr="00DF02B1" w:rsidRDefault="008F41BD" w:rsidP="00EB1C4F">
    <w:pPr>
      <w:pStyle w:val="En-tte"/>
      <w:tabs>
        <w:tab w:val="left" w:pos="403"/>
        <w:tab w:val="right" w:pos="8370"/>
      </w:tabs>
      <w:rPr>
        <w:rFonts w:ascii="Optima" w:hAnsi="Optima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12A"/>
    <w:multiLevelType w:val="hybridMultilevel"/>
    <w:tmpl w:val="5D40C9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D4F"/>
    <w:multiLevelType w:val="hybridMultilevel"/>
    <w:tmpl w:val="C5A6F8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4F66"/>
    <w:multiLevelType w:val="hybridMultilevel"/>
    <w:tmpl w:val="594C0A4E"/>
    <w:lvl w:ilvl="0" w:tplc="97726AB0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1B1E"/>
    <w:multiLevelType w:val="hybridMultilevel"/>
    <w:tmpl w:val="906A9622"/>
    <w:lvl w:ilvl="0" w:tplc="6E922FF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1F44"/>
    <w:multiLevelType w:val="hybridMultilevel"/>
    <w:tmpl w:val="79427D34"/>
    <w:lvl w:ilvl="0" w:tplc="BA46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8F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4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4C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8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6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C1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2F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08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9E63E7"/>
    <w:multiLevelType w:val="hybridMultilevel"/>
    <w:tmpl w:val="C7C8F0BA"/>
    <w:lvl w:ilvl="0" w:tplc="DF6CA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1C83"/>
    <w:multiLevelType w:val="multilevel"/>
    <w:tmpl w:val="22E62CE8"/>
    <w:lvl w:ilvl="0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3D30FB"/>
    <w:multiLevelType w:val="hybridMultilevel"/>
    <w:tmpl w:val="6B8C307C"/>
    <w:lvl w:ilvl="0" w:tplc="91E6C1AA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535E3"/>
    <w:multiLevelType w:val="multilevel"/>
    <w:tmpl w:val="0FBE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81CF0"/>
    <w:multiLevelType w:val="multilevel"/>
    <w:tmpl w:val="0048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A2A85"/>
    <w:multiLevelType w:val="hybridMultilevel"/>
    <w:tmpl w:val="B53C70FA"/>
    <w:lvl w:ilvl="0" w:tplc="F99C8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5352C"/>
    <w:multiLevelType w:val="hybridMultilevel"/>
    <w:tmpl w:val="F25A0588"/>
    <w:lvl w:ilvl="0" w:tplc="C28A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D4235"/>
    <w:multiLevelType w:val="multilevel"/>
    <w:tmpl w:val="7DB4D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EFA7B0A"/>
    <w:multiLevelType w:val="hybridMultilevel"/>
    <w:tmpl w:val="2CBC93D2"/>
    <w:lvl w:ilvl="0" w:tplc="99C22F16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64524"/>
    <w:multiLevelType w:val="multilevel"/>
    <w:tmpl w:val="87203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E2415B"/>
    <w:multiLevelType w:val="hybridMultilevel"/>
    <w:tmpl w:val="074EB55A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B20C2"/>
    <w:multiLevelType w:val="hybridMultilevel"/>
    <w:tmpl w:val="F9A6DB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C66E0"/>
    <w:multiLevelType w:val="hybridMultilevel"/>
    <w:tmpl w:val="4038FE04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94351B7"/>
    <w:multiLevelType w:val="hybridMultilevel"/>
    <w:tmpl w:val="0DA61B6E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3589D"/>
    <w:multiLevelType w:val="multilevel"/>
    <w:tmpl w:val="B482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E22F2C"/>
    <w:multiLevelType w:val="hybridMultilevel"/>
    <w:tmpl w:val="1DC431AC"/>
    <w:lvl w:ilvl="0" w:tplc="162C1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815828"/>
    <w:multiLevelType w:val="hybridMultilevel"/>
    <w:tmpl w:val="964C869C"/>
    <w:lvl w:ilvl="0" w:tplc="703C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74873"/>
    <w:multiLevelType w:val="multilevel"/>
    <w:tmpl w:val="563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C36763"/>
    <w:multiLevelType w:val="hybridMultilevel"/>
    <w:tmpl w:val="51348A5A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52A20"/>
    <w:multiLevelType w:val="hybridMultilevel"/>
    <w:tmpl w:val="91FCE0A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825A97"/>
    <w:multiLevelType w:val="hybridMultilevel"/>
    <w:tmpl w:val="C588AAC6"/>
    <w:lvl w:ilvl="0" w:tplc="98DA6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27A1F"/>
    <w:multiLevelType w:val="hybridMultilevel"/>
    <w:tmpl w:val="8FD0A7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A60F9"/>
    <w:multiLevelType w:val="hybridMultilevel"/>
    <w:tmpl w:val="1F2C2B44"/>
    <w:lvl w:ilvl="0" w:tplc="DF6CA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91AD4"/>
    <w:multiLevelType w:val="hybridMultilevel"/>
    <w:tmpl w:val="C8B083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7631A"/>
    <w:multiLevelType w:val="hybridMultilevel"/>
    <w:tmpl w:val="4FE67B20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349E"/>
    <w:multiLevelType w:val="hybridMultilevel"/>
    <w:tmpl w:val="17045736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B2519"/>
    <w:multiLevelType w:val="hybridMultilevel"/>
    <w:tmpl w:val="C55006C2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E0A3F"/>
    <w:multiLevelType w:val="multilevel"/>
    <w:tmpl w:val="998045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49019C"/>
    <w:multiLevelType w:val="hybridMultilevel"/>
    <w:tmpl w:val="13E801E4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06DD1"/>
    <w:multiLevelType w:val="hybridMultilevel"/>
    <w:tmpl w:val="08A03EE8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338BC"/>
    <w:multiLevelType w:val="hybridMultilevel"/>
    <w:tmpl w:val="8A509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22678"/>
    <w:multiLevelType w:val="multilevel"/>
    <w:tmpl w:val="ED8A7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5993667"/>
    <w:multiLevelType w:val="hybridMultilevel"/>
    <w:tmpl w:val="9C0E67BC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349B4"/>
    <w:multiLevelType w:val="hybridMultilevel"/>
    <w:tmpl w:val="D3D6408E"/>
    <w:lvl w:ilvl="0" w:tplc="D3865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D38651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9D454F"/>
    <w:multiLevelType w:val="hybridMultilevel"/>
    <w:tmpl w:val="4D7C0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4FCE"/>
    <w:multiLevelType w:val="hybridMultilevel"/>
    <w:tmpl w:val="60169A34"/>
    <w:lvl w:ilvl="0" w:tplc="D386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78694">
    <w:abstractNumId w:val="27"/>
  </w:num>
  <w:num w:numId="2" w16cid:durableId="1401296068">
    <w:abstractNumId w:val="26"/>
  </w:num>
  <w:num w:numId="3" w16cid:durableId="1561945003">
    <w:abstractNumId w:val="5"/>
  </w:num>
  <w:num w:numId="4" w16cid:durableId="1446198495">
    <w:abstractNumId w:val="33"/>
  </w:num>
  <w:num w:numId="5" w16cid:durableId="1969891078">
    <w:abstractNumId w:val="25"/>
  </w:num>
  <w:num w:numId="6" w16cid:durableId="1423143767">
    <w:abstractNumId w:val="30"/>
  </w:num>
  <w:num w:numId="7" w16cid:durableId="1028723784">
    <w:abstractNumId w:val="37"/>
  </w:num>
  <w:num w:numId="8" w16cid:durableId="1424764247">
    <w:abstractNumId w:val="0"/>
  </w:num>
  <w:num w:numId="9" w16cid:durableId="348066046">
    <w:abstractNumId w:val="15"/>
  </w:num>
  <w:num w:numId="10" w16cid:durableId="1261135945">
    <w:abstractNumId w:val="34"/>
  </w:num>
  <w:num w:numId="11" w16cid:durableId="621154895">
    <w:abstractNumId w:val="18"/>
  </w:num>
  <w:num w:numId="12" w16cid:durableId="1162239019">
    <w:abstractNumId w:val="40"/>
  </w:num>
  <w:num w:numId="13" w16cid:durableId="1282568542">
    <w:abstractNumId w:val="10"/>
  </w:num>
  <w:num w:numId="14" w16cid:durableId="284510488">
    <w:abstractNumId w:val="31"/>
  </w:num>
  <w:num w:numId="15" w16cid:durableId="289359655">
    <w:abstractNumId w:val="29"/>
  </w:num>
  <w:num w:numId="16" w16cid:durableId="207379860">
    <w:abstractNumId w:val="14"/>
  </w:num>
  <w:num w:numId="17" w16cid:durableId="967663700">
    <w:abstractNumId w:val="36"/>
  </w:num>
  <w:num w:numId="18" w16cid:durableId="920916172">
    <w:abstractNumId w:val="12"/>
  </w:num>
  <w:num w:numId="19" w16cid:durableId="624702952">
    <w:abstractNumId w:val="3"/>
  </w:num>
  <w:num w:numId="20" w16cid:durableId="461921435">
    <w:abstractNumId w:val="38"/>
  </w:num>
  <w:num w:numId="21" w16cid:durableId="493377842">
    <w:abstractNumId w:val="23"/>
  </w:num>
  <w:num w:numId="22" w16cid:durableId="824929074">
    <w:abstractNumId w:val="13"/>
  </w:num>
  <w:num w:numId="23" w16cid:durableId="1458716652">
    <w:abstractNumId w:val="13"/>
  </w:num>
  <w:num w:numId="24" w16cid:durableId="1598370304">
    <w:abstractNumId w:val="20"/>
  </w:num>
  <w:num w:numId="25" w16cid:durableId="275260686">
    <w:abstractNumId w:val="11"/>
  </w:num>
  <w:num w:numId="26" w16cid:durableId="1364819319">
    <w:abstractNumId w:val="21"/>
  </w:num>
  <w:num w:numId="27" w16cid:durableId="1282229980">
    <w:abstractNumId w:val="7"/>
  </w:num>
  <w:num w:numId="28" w16cid:durableId="643704480">
    <w:abstractNumId w:val="1"/>
  </w:num>
  <w:num w:numId="29" w16cid:durableId="620498382">
    <w:abstractNumId w:val="39"/>
  </w:num>
  <w:num w:numId="30" w16cid:durableId="1506282598">
    <w:abstractNumId w:val="6"/>
  </w:num>
  <w:num w:numId="31" w16cid:durableId="1732928049">
    <w:abstractNumId w:val="22"/>
  </w:num>
  <w:num w:numId="32" w16cid:durableId="1116945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3264722">
    <w:abstractNumId w:val="17"/>
  </w:num>
  <w:num w:numId="34" w16cid:durableId="97532608">
    <w:abstractNumId w:val="9"/>
  </w:num>
  <w:num w:numId="35" w16cid:durableId="631600598">
    <w:abstractNumId w:val="32"/>
  </w:num>
  <w:num w:numId="36" w16cid:durableId="1913854313">
    <w:abstractNumId w:val="2"/>
  </w:num>
  <w:num w:numId="37" w16cid:durableId="1398701183">
    <w:abstractNumId w:val="35"/>
  </w:num>
  <w:num w:numId="38" w16cid:durableId="1682970511">
    <w:abstractNumId w:val="19"/>
  </w:num>
  <w:num w:numId="39" w16cid:durableId="1922834937">
    <w:abstractNumId w:val="28"/>
  </w:num>
  <w:num w:numId="40" w16cid:durableId="2147163820">
    <w:abstractNumId w:val="24"/>
  </w:num>
  <w:num w:numId="41" w16cid:durableId="921110966">
    <w:abstractNumId w:val="16"/>
  </w:num>
  <w:num w:numId="42" w16cid:durableId="1460960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44"/>
    <w:rsid w:val="000032A4"/>
    <w:rsid w:val="00006BBB"/>
    <w:rsid w:val="000113F5"/>
    <w:rsid w:val="00011525"/>
    <w:rsid w:val="00012C02"/>
    <w:rsid w:val="0002008C"/>
    <w:rsid w:val="00020C4C"/>
    <w:rsid w:val="00022B9D"/>
    <w:rsid w:val="00023A94"/>
    <w:rsid w:val="000241E6"/>
    <w:rsid w:val="0002643F"/>
    <w:rsid w:val="00034A11"/>
    <w:rsid w:val="00036FE2"/>
    <w:rsid w:val="00042BF5"/>
    <w:rsid w:val="000437B0"/>
    <w:rsid w:val="00046349"/>
    <w:rsid w:val="00046D4D"/>
    <w:rsid w:val="00050446"/>
    <w:rsid w:val="00053D92"/>
    <w:rsid w:val="00060230"/>
    <w:rsid w:val="00060B76"/>
    <w:rsid w:val="00063D0A"/>
    <w:rsid w:val="00064301"/>
    <w:rsid w:val="00074428"/>
    <w:rsid w:val="00077A54"/>
    <w:rsid w:val="000800E7"/>
    <w:rsid w:val="00086562"/>
    <w:rsid w:val="00090F50"/>
    <w:rsid w:val="000947CC"/>
    <w:rsid w:val="000960B0"/>
    <w:rsid w:val="000961F0"/>
    <w:rsid w:val="0009786C"/>
    <w:rsid w:val="000A40AF"/>
    <w:rsid w:val="000B2188"/>
    <w:rsid w:val="000B63E5"/>
    <w:rsid w:val="000B7F35"/>
    <w:rsid w:val="000D288F"/>
    <w:rsid w:val="000D2928"/>
    <w:rsid w:val="000D379B"/>
    <w:rsid w:val="000D694E"/>
    <w:rsid w:val="000E17C1"/>
    <w:rsid w:val="000E208F"/>
    <w:rsid w:val="000E23DD"/>
    <w:rsid w:val="000E7920"/>
    <w:rsid w:val="000F1CDC"/>
    <w:rsid w:val="00106F0E"/>
    <w:rsid w:val="00111B03"/>
    <w:rsid w:val="00112DFF"/>
    <w:rsid w:val="001145EF"/>
    <w:rsid w:val="00114E51"/>
    <w:rsid w:val="00122E0A"/>
    <w:rsid w:val="00123343"/>
    <w:rsid w:val="00134DAF"/>
    <w:rsid w:val="00137AFB"/>
    <w:rsid w:val="00141A06"/>
    <w:rsid w:val="0014457F"/>
    <w:rsid w:val="00144F63"/>
    <w:rsid w:val="00145A69"/>
    <w:rsid w:val="00154C3E"/>
    <w:rsid w:val="001555D4"/>
    <w:rsid w:val="0015659E"/>
    <w:rsid w:val="00156C21"/>
    <w:rsid w:val="00157A8E"/>
    <w:rsid w:val="00163EC1"/>
    <w:rsid w:val="001640BC"/>
    <w:rsid w:val="001644C8"/>
    <w:rsid w:val="0017096A"/>
    <w:rsid w:val="00174EFA"/>
    <w:rsid w:val="00176564"/>
    <w:rsid w:val="00177785"/>
    <w:rsid w:val="0018030C"/>
    <w:rsid w:val="00181C31"/>
    <w:rsid w:val="00185F76"/>
    <w:rsid w:val="00191278"/>
    <w:rsid w:val="00192127"/>
    <w:rsid w:val="001966AF"/>
    <w:rsid w:val="001A6837"/>
    <w:rsid w:val="001A7C86"/>
    <w:rsid w:val="001B2CDA"/>
    <w:rsid w:val="001B3FD3"/>
    <w:rsid w:val="001C1267"/>
    <w:rsid w:val="001C39DC"/>
    <w:rsid w:val="001C4765"/>
    <w:rsid w:val="001C4842"/>
    <w:rsid w:val="001D2D93"/>
    <w:rsid w:val="001D6528"/>
    <w:rsid w:val="001E0554"/>
    <w:rsid w:val="001E511C"/>
    <w:rsid w:val="001E660B"/>
    <w:rsid w:val="001E7114"/>
    <w:rsid w:val="001E7844"/>
    <w:rsid w:val="001F16B0"/>
    <w:rsid w:val="001F34FB"/>
    <w:rsid w:val="001F5CD5"/>
    <w:rsid w:val="001F7751"/>
    <w:rsid w:val="00201935"/>
    <w:rsid w:val="002031CE"/>
    <w:rsid w:val="00216969"/>
    <w:rsid w:val="00217881"/>
    <w:rsid w:val="0022010F"/>
    <w:rsid w:val="00222045"/>
    <w:rsid w:val="0022323E"/>
    <w:rsid w:val="00223E36"/>
    <w:rsid w:val="00224F3C"/>
    <w:rsid w:val="00226A45"/>
    <w:rsid w:val="002309E3"/>
    <w:rsid w:val="00230CB5"/>
    <w:rsid w:val="00232CAC"/>
    <w:rsid w:val="00240297"/>
    <w:rsid w:val="0025027A"/>
    <w:rsid w:val="00253560"/>
    <w:rsid w:val="00262863"/>
    <w:rsid w:val="00262C39"/>
    <w:rsid w:val="00270A4D"/>
    <w:rsid w:val="00281735"/>
    <w:rsid w:val="00283EEF"/>
    <w:rsid w:val="00285334"/>
    <w:rsid w:val="00286529"/>
    <w:rsid w:val="00292A10"/>
    <w:rsid w:val="0029706C"/>
    <w:rsid w:val="002A3935"/>
    <w:rsid w:val="002A6FC6"/>
    <w:rsid w:val="002B013E"/>
    <w:rsid w:val="002B0C05"/>
    <w:rsid w:val="002B1B92"/>
    <w:rsid w:val="002C11DB"/>
    <w:rsid w:val="002C2C8E"/>
    <w:rsid w:val="002C2E2A"/>
    <w:rsid w:val="002C346A"/>
    <w:rsid w:val="002C35CB"/>
    <w:rsid w:val="002C588A"/>
    <w:rsid w:val="002C5F7D"/>
    <w:rsid w:val="002D328A"/>
    <w:rsid w:val="002F064D"/>
    <w:rsid w:val="002F1FAA"/>
    <w:rsid w:val="002F7CF6"/>
    <w:rsid w:val="00303CBB"/>
    <w:rsid w:val="0030563A"/>
    <w:rsid w:val="00312156"/>
    <w:rsid w:val="00317817"/>
    <w:rsid w:val="00323B50"/>
    <w:rsid w:val="003327C9"/>
    <w:rsid w:val="0033517C"/>
    <w:rsid w:val="00337237"/>
    <w:rsid w:val="00340720"/>
    <w:rsid w:val="0034132F"/>
    <w:rsid w:val="00343B44"/>
    <w:rsid w:val="00347262"/>
    <w:rsid w:val="00347B79"/>
    <w:rsid w:val="00347CB0"/>
    <w:rsid w:val="003518EC"/>
    <w:rsid w:val="00353DA8"/>
    <w:rsid w:val="0036114C"/>
    <w:rsid w:val="00364C7D"/>
    <w:rsid w:val="00371C33"/>
    <w:rsid w:val="00372BBB"/>
    <w:rsid w:val="0037463E"/>
    <w:rsid w:val="00374644"/>
    <w:rsid w:val="0037480F"/>
    <w:rsid w:val="00375B88"/>
    <w:rsid w:val="00381F42"/>
    <w:rsid w:val="003858DB"/>
    <w:rsid w:val="0039044D"/>
    <w:rsid w:val="00396E6C"/>
    <w:rsid w:val="003A3422"/>
    <w:rsid w:val="003B01BF"/>
    <w:rsid w:val="003B0210"/>
    <w:rsid w:val="003B1291"/>
    <w:rsid w:val="003D745C"/>
    <w:rsid w:val="003E323E"/>
    <w:rsid w:val="003E44C9"/>
    <w:rsid w:val="003E4573"/>
    <w:rsid w:val="003F4F5D"/>
    <w:rsid w:val="003F7F4B"/>
    <w:rsid w:val="004033E0"/>
    <w:rsid w:val="00403BE0"/>
    <w:rsid w:val="004060C1"/>
    <w:rsid w:val="0041283F"/>
    <w:rsid w:val="00413C7A"/>
    <w:rsid w:val="004177C2"/>
    <w:rsid w:val="00422E3C"/>
    <w:rsid w:val="00423334"/>
    <w:rsid w:val="0042640F"/>
    <w:rsid w:val="004420EC"/>
    <w:rsid w:val="00443999"/>
    <w:rsid w:val="00444E39"/>
    <w:rsid w:val="00446A5B"/>
    <w:rsid w:val="004543AD"/>
    <w:rsid w:val="00454B14"/>
    <w:rsid w:val="0046207D"/>
    <w:rsid w:val="004650EA"/>
    <w:rsid w:val="00466250"/>
    <w:rsid w:val="00466897"/>
    <w:rsid w:val="00475DE9"/>
    <w:rsid w:val="00480D81"/>
    <w:rsid w:val="004811B2"/>
    <w:rsid w:val="00490A31"/>
    <w:rsid w:val="00490E1D"/>
    <w:rsid w:val="00492FC7"/>
    <w:rsid w:val="00493417"/>
    <w:rsid w:val="004A097C"/>
    <w:rsid w:val="004A1CE7"/>
    <w:rsid w:val="004B0771"/>
    <w:rsid w:val="004B440C"/>
    <w:rsid w:val="004D3E61"/>
    <w:rsid w:val="004D4CC0"/>
    <w:rsid w:val="004D58E4"/>
    <w:rsid w:val="004D7D03"/>
    <w:rsid w:val="004E0CB9"/>
    <w:rsid w:val="004E3B5F"/>
    <w:rsid w:val="004F10FC"/>
    <w:rsid w:val="004F186A"/>
    <w:rsid w:val="00500158"/>
    <w:rsid w:val="005020A4"/>
    <w:rsid w:val="00511FEF"/>
    <w:rsid w:val="005127DB"/>
    <w:rsid w:val="00513452"/>
    <w:rsid w:val="0052198D"/>
    <w:rsid w:val="0052225D"/>
    <w:rsid w:val="005231A2"/>
    <w:rsid w:val="00527EA6"/>
    <w:rsid w:val="005311BE"/>
    <w:rsid w:val="0053219D"/>
    <w:rsid w:val="0053263E"/>
    <w:rsid w:val="00532A90"/>
    <w:rsid w:val="00536DD6"/>
    <w:rsid w:val="005407C2"/>
    <w:rsid w:val="00541DA6"/>
    <w:rsid w:val="00542014"/>
    <w:rsid w:val="005446B4"/>
    <w:rsid w:val="00545401"/>
    <w:rsid w:val="00545BFE"/>
    <w:rsid w:val="00547B3F"/>
    <w:rsid w:val="005500F7"/>
    <w:rsid w:val="00551FF8"/>
    <w:rsid w:val="00552174"/>
    <w:rsid w:val="00553F34"/>
    <w:rsid w:val="00556089"/>
    <w:rsid w:val="00563815"/>
    <w:rsid w:val="005641FD"/>
    <w:rsid w:val="0056476E"/>
    <w:rsid w:val="00564C98"/>
    <w:rsid w:val="00565C00"/>
    <w:rsid w:val="00571BF7"/>
    <w:rsid w:val="00571DE1"/>
    <w:rsid w:val="00582551"/>
    <w:rsid w:val="005866D7"/>
    <w:rsid w:val="005934EA"/>
    <w:rsid w:val="0059745E"/>
    <w:rsid w:val="005A1889"/>
    <w:rsid w:val="005A2101"/>
    <w:rsid w:val="005A7B31"/>
    <w:rsid w:val="005B25E5"/>
    <w:rsid w:val="005C5372"/>
    <w:rsid w:val="005C6E3D"/>
    <w:rsid w:val="005C6E51"/>
    <w:rsid w:val="005C7B39"/>
    <w:rsid w:val="005D0F76"/>
    <w:rsid w:val="005D1DF8"/>
    <w:rsid w:val="005D4328"/>
    <w:rsid w:val="005E06A7"/>
    <w:rsid w:val="005E0D54"/>
    <w:rsid w:val="005E31A3"/>
    <w:rsid w:val="005F11A0"/>
    <w:rsid w:val="005F1EB7"/>
    <w:rsid w:val="005F2CE1"/>
    <w:rsid w:val="005F7523"/>
    <w:rsid w:val="00601004"/>
    <w:rsid w:val="00601DC2"/>
    <w:rsid w:val="00603861"/>
    <w:rsid w:val="006059EA"/>
    <w:rsid w:val="006142B2"/>
    <w:rsid w:val="0062187E"/>
    <w:rsid w:val="00622E84"/>
    <w:rsid w:val="00632C56"/>
    <w:rsid w:val="0064165C"/>
    <w:rsid w:val="00643FC9"/>
    <w:rsid w:val="00644884"/>
    <w:rsid w:val="00645D6B"/>
    <w:rsid w:val="006505C6"/>
    <w:rsid w:val="0065100D"/>
    <w:rsid w:val="00651B74"/>
    <w:rsid w:val="00651C50"/>
    <w:rsid w:val="006533BB"/>
    <w:rsid w:val="0065565C"/>
    <w:rsid w:val="006608BA"/>
    <w:rsid w:val="006608F7"/>
    <w:rsid w:val="0066101E"/>
    <w:rsid w:val="00665016"/>
    <w:rsid w:val="006654C5"/>
    <w:rsid w:val="00665F96"/>
    <w:rsid w:val="00670034"/>
    <w:rsid w:val="00675BC8"/>
    <w:rsid w:val="006761F2"/>
    <w:rsid w:val="00686740"/>
    <w:rsid w:val="006921AC"/>
    <w:rsid w:val="00692848"/>
    <w:rsid w:val="006928A2"/>
    <w:rsid w:val="006A26EF"/>
    <w:rsid w:val="006A6459"/>
    <w:rsid w:val="006A7FB3"/>
    <w:rsid w:val="006B0E80"/>
    <w:rsid w:val="006C0926"/>
    <w:rsid w:val="006C0B9A"/>
    <w:rsid w:val="006C54BE"/>
    <w:rsid w:val="006C5510"/>
    <w:rsid w:val="006C5B30"/>
    <w:rsid w:val="006D0844"/>
    <w:rsid w:val="006D3067"/>
    <w:rsid w:val="006E1D6E"/>
    <w:rsid w:val="006E2AC4"/>
    <w:rsid w:val="006E2E8F"/>
    <w:rsid w:val="006E7085"/>
    <w:rsid w:val="006F0AFA"/>
    <w:rsid w:val="006F15CB"/>
    <w:rsid w:val="006F2441"/>
    <w:rsid w:val="006F2B99"/>
    <w:rsid w:val="006F593A"/>
    <w:rsid w:val="006F59E7"/>
    <w:rsid w:val="006F7801"/>
    <w:rsid w:val="0070601C"/>
    <w:rsid w:val="0070653C"/>
    <w:rsid w:val="00712171"/>
    <w:rsid w:val="0071572E"/>
    <w:rsid w:val="00716706"/>
    <w:rsid w:val="00722A74"/>
    <w:rsid w:val="00722ACF"/>
    <w:rsid w:val="00723CD0"/>
    <w:rsid w:val="00725C0B"/>
    <w:rsid w:val="00725DE2"/>
    <w:rsid w:val="007278BF"/>
    <w:rsid w:val="0073143A"/>
    <w:rsid w:val="00737466"/>
    <w:rsid w:val="007424F9"/>
    <w:rsid w:val="00743C1C"/>
    <w:rsid w:val="00745064"/>
    <w:rsid w:val="00747E28"/>
    <w:rsid w:val="00752E24"/>
    <w:rsid w:val="00755E1F"/>
    <w:rsid w:val="00757620"/>
    <w:rsid w:val="00761F04"/>
    <w:rsid w:val="007628AC"/>
    <w:rsid w:val="00763E5C"/>
    <w:rsid w:val="00764C04"/>
    <w:rsid w:val="00770556"/>
    <w:rsid w:val="00773848"/>
    <w:rsid w:val="00773F7C"/>
    <w:rsid w:val="00774B1A"/>
    <w:rsid w:val="00784609"/>
    <w:rsid w:val="00784AF9"/>
    <w:rsid w:val="00785F79"/>
    <w:rsid w:val="00787D8B"/>
    <w:rsid w:val="00790E00"/>
    <w:rsid w:val="007911EF"/>
    <w:rsid w:val="00794AB9"/>
    <w:rsid w:val="007A296B"/>
    <w:rsid w:val="007A3981"/>
    <w:rsid w:val="007B16E7"/>
    <w:rsid w:val="007B606D"/>
    <w:rsid w:val="007B64CB"/>
    <w:rsid w:val="007B7669"/>
    <w:rsid w:val="007C50C0"/>
    <w:rsid w:val="007C6519"/>
    <w:rsid w:val="007D0E75"/>
    <w:rsid w:val="007D13DC"/>
    <w:rsid w:val="007D395E"/>
    <w:rsid w:val="007D4346"/>
    <w:rsid w:val="007D5F24"/>
    <w:rsid w:val="007D644E"/>
    <w:rsid w:val="007D6BA4"/>
    <w:rsid w:val="007E353E"/>
    <w:rsid w:val="007E3E21"/>
    <w:rsid w:val="007E4177"/>
    <w:rsid w:val="007E50B3"/>
    <w:rsid w:val="007E70A9"/>
    <w:rsid w:val="007F30AE"/>
    <w:rsid w:val="007F7995"/>
    <w:rsid w:val="00805A90"/>
    <w:rsid w:val="008073D5"/>
    <w:rsid w:val="0081009C"/>
    <w:rsid w:val="0081056D"/>
    <w:rsid w:val="0081140A"/>
    <w:rsid w:val="0081470C"/>
    <w:rsid w:val="008205B0"/>
    <w:rsid w:val="00820EDC"/>
    <w:rsid w:val="0082337A"/>
    <w:rsid w:val="00841B39"/>
    <w:rsid w:val="0084383E"/>
    <w:rsid w:val="008471C4"/>
    <w:rsid w:val="00850152"/>
    <w:rsid w:val="00850776"/>
    <w:rsid w:val="00855696"/>
    <w:rsid w:val="00855A1B"/>
    <w:rsid w:val="008615A9"/>
    <w:rsid w:val="00861700"/>
    <w:rsid w:val="00867325"/>
    <w:rsid w:val="00871740"/>
    <w:rsid w:val="008734BA"/>
    <w:rsid w:val="00873DF7"/>
    <w:rsid w:val="00874FAF"/>
    <w:rsid w:val="00880522"/>
    <w:rsid w:val="008811E0"/>
    <w:rsid w:val="0088172D"/>
    <w:rsid w:val="00882C0B"/>
    <w:rsid w:val="008910AD"/>
    <w:rsid w:val="00893788"/>
    <w:rsid w:val="008948F1"/>
    <w:rsid w:val="008969A7"/>
    <w:rsid w:val="008970B5"/>
    <w:rsid w:val="00897F36"/>
    <w:rsid w:val="008A2DDC"/>
    <w:rsid w:val="008A3D65"/>
    <w:rsid w:val="008A47FE"/>
    <w:rsid w:val="008A7CE1"/>
    <w:rsid w:val="008B2C93"/>
    <w:rsid w:val="008B6D8A"/>
    <w:rsid w:val="008C0246"/>
    <w:rsid w:val="008C2BCC"/>
    <w:rsid w:val="008C349A"/>
    <w:rsid w:val="008C4677"/>
    <w:rsid w:val="008C4B05"/>
    <w:rsid w:val="008C6785"/>
    <w:rsid w:val="008C776B"/>
    <w:rsid w:val="008D35AB"/>
    <w:rsid w:val="008D446F"/>
    <w:rsid w:val="008D5C1F"/>
    <w:rsid w:val="008D5E80"/>
    <w:rsid w:val="008E4D2E"/>
    <w:rsid w:val="008F31A0"/>
    <w:rsid w:val="008F41BD"/>
    <w:rsid w:val="00900A20"/>
    <w:rsid w:val="00905A63"/>
    <w:rsid w:val="00905AE5"/>
    <w:rsid w:val="0090759B"/>
    <w:rsid w:val="009076F9"/>
    <w:rsid w:val="00914FC1"/>
    <w:rsid w:val="00920262"/>
    <w:rsid w:val="00930216"/>
    <w:rsid w:val="00933A38"/>
    <w:rsid w:val="00934F4A"/>
    <w:rsid w:val="009356FD"/>
    <w:rsid w:val="009357CA"/>
    <w:rsid w:val="009415D2"/>
    <w:rsid w:val="00943C4A"/>
    <w:rsid w:val="0094532A"/>
    <w:rsid w:val="009455D2"/>
    <w:rsid w:val="00947450"/>
    <w:rsid w:val="00951EA3"/>
    <w:rsid w:val="0095301E"/>
    <w:rsid w:val="009547C5"/>
    <w:rsid w:val="0095593F"/>
    <w:rsid w:val="009573F8"/>
    <w:rsid w:val="00957469"/>
    <w:rsid w:val="00971710"/>
    <w:rsid w:val="00975D20"/>
    <w:rsid w:val="00980A35"/>
    <w:rsid w:val="00982E15"/>
    <w:rsid w:val="00983930"/>
    <w:rsid w:val="009839A3"/>
    <w:rsid w:val="00986545"/>
    <w:rsid w:val="00986EEC"/>
    <w:rsid w:val="009874B7"/>
    <w:rsid w:val="00992483"/>
    <w:rsid w:val="00993F2D"/>
    <w:rsid w:val="00996EA9"/>
    <w:rsid w:val="009A361B"/>
    <w:rsid w:val="009A48B7"/>
    <w:rsid w:val="009A53A2"/>
    <w:rsid w:val="009A5F2B"/>
    <w:rsid w:val="009B4CAC"/>
    <w:rsid w:val="009B4E65"/>
    <w:rsid w:val="009B6ADE"/>
    <w:rsid w:val="009C12F8"/>
    <w:rsid w:val="009C152F"/>
    <w:rsid w:val="009C6E0C"/>
    <w:rsid w:val="009D4704"/>
    <w:rsid w:val="009D4FAB"/>
    <w:rsid w:val="009F101C"/>
    <w:rsid w:val="009F169A"/>
    <w:rsid w:val="009F6BB5"/>
    <w:rsid w:val="009F6ED2"/>
    <w:rsid w:val="00A06F99"/>
    <w:rsid w:val="00A10F80"/>
    <w:rsid w:val="00A12157"/>
    <w:rsid w:val="00A14661"/>
    <w:rsid w:val="00A15C2A"/>
    <w:rsid w:val="00A17427"/>
    <w:rsid w:val="00A25412"/>
    <w:rsid w:val="00A25BDC"/>
    <w:rsid w:val="00A32C35"/>
    <w:rsid w:val="00A377AE"/>
    <w:rsid w:val="00A41AED"/>
    <w:rsid w:val="00A432F8"/>
    <w:rsid w:val="00A45D0F"/>
    <w:rsid w:val="00A46123"/>
    <w:rsid w:val="00A54F7C"/>
    <w:rsid w:val="00A55CB8"/>
    <w:rsid w:val="00A561F2"/>
    <w:rsid w:val="00A6158B"/>
    <w:rsid w:val="00A63169"/>
    <w:rsid w:val="00A74B04"/>
    <w:rsid w:val="00A801CF"/>
    <w:rsid w:val="00A80238"/>
    <w:rsid w:val="00A841D0"/>
    <w:rsid w:val="00A87BB7"/>
    <w:rsid w:val="00A96B91"/>
    <w:rsid w:val="00AA4F9D"/>
    <w:rsid w:val="00AA6191"/>
    <w:rsid w:val="00AA6A58"/>
    <w:rsid w:val="00AB14AF"/>
    <w:rsid w:val="00AB3B88"/>
    <w:rsid w:val="00AB5967"/>
    <w:rsid w:val="00AD0FE4"/>
    <w:rsid w:val="00AD1428"/>
    <w:rsid w:val="00AD6872"/>
    <w:rsid w:val="00AD764B"/>
    <w:rsid w:val="00AE4DDF"/>
    <w:rsid w:val="00AE5777"/>
    <w:rsid w:val="00AE735D"/>
    <w:rsid w:val="00AF00A1"/>
    <w:rsid w:val="00AF0F46"/>
    <w:rsid w:val="00AF29B3"/>
    <w:rsid w:val="00AF3ADF"/>
    <w:rsid w:val="00B000CE"/>
    <w:rsid w:val="00B06EB4"/>
    <w:rsid w:val="00B06FA5"/>
    <w:rsid w:val="00B10D98"/>
    <w:rsid w:val="00B138BF"/>
    <w:rsid w:val="00B15D4A"/>
    <w:rsid w:val="00B1724A"/>
    <w:rsid w:val="00B1755F"/>
    <w:rsid w:val="00B250C2"/>
    <w:rsid w:val="00B3334F"/>
    <w:rsid w:val="00B35A04"/>
    <w:rsid w:val="00B36139"/>
    <w:rsid w:val="00B410B2"/>
    <w:rsid w:val="00B43908"/>
    <w:rsid w:val="00B54C21"/>
    <w:rsid w:val="00B57053"/>
    <w:rsid w:val="00B57B3C"/>
    <w:rsid w:val="00B57D90"/>
    <w:rsid w:val="00B6026D"/>
    <w:rsid w:val="00B642C4"/>
    <w:rsid w:val="00B652E7"/>
    <w:rsid w:val="00B65C1C"/>
    <w:rsid w:val="00B73979"/>
    <w:rsid w:val="00B7488D"/>
    <w:rsid w:val="00B761B6"/>
    <w:rsid w:val="00B7620E"/>
    <w:rsid w:val="00B77A13"/>
    <w:rsid w:val="00B80B0C"/>
    <w:rsid w:val="00B864A4"/>
    <w:rsid w:val="00B94AF6"/>
    <w:rsid w:val="00BA181F"/>
    <w:rsid w:val="00BA237A"/>
    <w:rsid w:val="00BA32BD"/>
    <w:rsid w:val="00BA4560"/>
    <w:rsid w:val="00BA77EB"/>
    <w:rsid w:val="00BA7EB1"/>
    <w:rsid w:val="00BC4B21"/>
    <w:rsid w:val="00BD4B59"/>
    <w:rsid w:val="00BE0C99"/>
    <w:rsid w:val="00BE1D73"/>
    <w:rsid w:val="00BE5D4F"/>
    <w:rsid w:val="00BE6DEC"/>
    <w:rsid w:val="00BF3C3E"/>
    <w:rsid w:val="00C0284D"/>
    <w:rsid w:val="00C032BF"/>
    <w:rsid w:val="00C103F2"/>
    <w:rsid w:val="00C12659"/>
    <w:rsid w:val="00C14A74"/>
    <w:rsid w:val="00C150F7"/>
    <w:rsid w:val="00C161F3"/>
    <w:rsid w:val="00C16652"/>
    <w:rsid w:val="00C20288"/>
    <w:rsid w:val="00C217CD"/>
    <w:rsid w:val="00C243E0"/>
    <w:rsid w:val="00C24E80"/>
    <w:rsid w:val="00C31635"/>
    <w:rsid w:val="00C317B1"/>
    <w:rsid w:val="00C32259"/>
    <w:rsid w:val="00C32822"/>
    <w:rsid w:val="00C3483B"/>
    <w:rsid w:val="00C37365"/>
    <w:rsid w:val="00C37476"/>
    <w:rsid w:val="00C37EE3"/>
    <w:rsid w:val="00C4027A"/>
    <w:rsid w:val="00C408BE"/>
    <w:rsid w:val="00C421D2"/>
    <w:rsid w:val="00C43499"/>
    <w:rsid w:val="00C52C0E"/>
    <w:rsid w:val="00C61944"/>
    <w:rsid w:val="00C64856"/>
    <w:rsid w:val="00C662EE"/>
    <w:rsid w:val="00C6680C"/>
    <w:rsid w:val="00C66A65"/>
    <w:rsid w:val="00C7036A"/>
    <w:rsid w:val="00C7234E"/>
    <w:rsid w:val="00C7620C"/>
    <w:rsid w:val="00C76F65"/>
    <w:rsid w:val="00C81638"/>
    <w:rsid w:val="00C8215C"/>
    <w:rsid w:val="00C903B9"/>
    <w:rsid w:val="00CA2130"/>
    <w:rsid w:val="00CA3D57"/>
    <w:rsid w:val="00CA643E"/>
    <w:rsid w:val="00CB1471"/>
    <w:rsid w:val="00CB2712"/>
    <w:rsid w:val="00CB6BFE"/>
    <w:rsid w:val="00CC3635"/>
    <w:rsid w:val="00CC38A4"/>
    <w:rsid w:val="00CC51AB"/>
    <w:rsid w:val="00CD1263"/>
    <w:rsid w:val="00CD4EE7"/>
    <w:rsid w:val="00CD533C"/>
    <w:rsid w:val="00CF0DBB"/>
    <w:rsid w:val="00D00BC7"/>
    <w:rsid w:val="00D1175B"/>
    <w:rsid w:val="00D11CCE"/>
    <w:rsid w:val="00D200D5"/>
    <w:rsid w:val="00D20A3A"/>
    <w:rsid w:val="00D2747B"/>
    <w:rsid w:val="00D33BF6"/>
    <w:rsid w:val="00D34E15"/>
    <w:rsid w:val="00D42007"/>
    <w:rsid w:val="00D42445"/>
    <w:rsid w:val="00D43D51"/>
    <w:rsid w:val="00D50474"/>
    <w:rsid w:val="00D5071A"/>
    <w:rsid w:val="00D51886"/>
    <w:rsid w:val="00D561B5"/>
    <w:rsid w:val="00D56565"/>
    <w:rsid w:val="00D57131"/>
    <w:rsid w:val="00D65EA2"/>
    <w:rsid w:val="00D667A2"/>
    <w:rsid w:val="00D717EC"/>
    <w:rsid w:val="00D80836"/>
    <w:rsid w:val="00D81460"/>
    <w:rsid w:val="00D86945"/>
    <w:rsid w:val="00D9520A"/>
    <w:rsid w:val="00D969B1"/>
    <w:rsid w:val="00DA4C4D"/>
    <w:rsid w:val="00DC2891"/>
    <w:rsid w:val="00DC55E6"/>
    <w:rsid w:val="00DD36BB"/>
    <w:rsid w:val="00DD46E3"/>
    <w:rsid w:val="00DE0089"/>
    <w:rsid w:val="00DE0EDB"/>
    <w:rsid w:val="00DE4705"/>
    <w:rsid w:val="00DE4D57"/>
    <w:rsid w:val="00DF02B1"/>
    <w:rsid w:val="00DF0475"/>
    <w:rsid w:val="00DF44A4"/>
    <w:rsid w:val="00DF4D3A"/>
    <w:rsid w:val="00E00253"/>
    <w:rsid w:val="00E053BF"/>
    <w:rsid w:val="00E064B4"/>
    <w:rsid w:val="00E06B3C"/>
    <w:rsid w:val="00E07946"/>
    <w:rsid w:val="00E130E7"/>
    <w:rsid w:val="00E14BDB"/>
    <w:rsid w:val="00E21FF0"/>
    <w:rsid w:val="00E25EF3"/>
    <w:rsid w:val="00E30A8F"/>
    <w:rsid w:val="00E361BA"/>
    <w:rsid w:val="00E4283A"/>
    <w:rsid w:val="00E4375E"/>
    <w:rsid w:val="00E46B7D"/>
    <w:rsid w:val="00E5775E"/>
    <w:rsid w:val="00E57A96"/>
    <w:rsid w:val="00E57E7B"/>
    <w:rsid w:val="00E6323C"/>
    <w:rsid w:val="00E658E8"/>
    <w:rsid w:val="00E65A7D"/>
    <w:rsid w:val="00E66D94"/>
    <w:rsid w:val="00E70DF1"/>
    <w:rsid w:val="00E7237C"/>
    <w:rsid w:val="00E73712"/>
    <w:rsid w:val="00E74BD0"/>
    <w:rsid w:val="00E7667D"/>
    <w:rsid w:val="00E76B2D"/>
    <w:rsid w:val="00E9200D"/>
    <w:rsid w:val="00E92581"/>
    <w:rsid w:val="00E96D5F"/>
    <w:rsid w:val="00EA07BF"/>
    <w:rsid w:val="00EB1C4F"/>
    <w:rsid w:val="00EB1E97"/>
    <w:rsid w:val="00EB29CA"/>
    <w:rsid w:val="00ED1771"/>
    <w:rsid w:val="00ED1CF6"/>
    <w:rsid w:val="00ED5630"/>
    <w:rsid w:val="00EE1C7A"/>
    <w:rsid w:val="00EE5C3B"/>
    <w:rsid w:val="00EE6B8B"/>
    <w:rsid w:val="00EE7265"/>
    <w:rsid w:val="00EE7585"/>
    <w:rsid w:val="00EF46DD"/>
    <w:rsid w:val="00EF6548"/>
    <w:rsid w:val="00EF7F03"/>
    <w:rsid w:val="00F01469"/>
    <w:rsid w:val="00F02546"/>
    <w:rsid w:val="00F03FE7"/>
    <w:rsid w:val="00F05412"/>
    <w:rsid w:val="00F0624D"/>
    <w:rsid w:val="00F1008B"/>
    <w:rsid w:val="00F13E6F"/>
    <w:rsid w:val="00F16E27"/>
    <w:rsid w:val="00F16F0F"/>
    <w:rsid w:val="00F26B07"/>
    <w:rsid w:val="00F346D3"/>
    <w:rsid w:val="00F364BB"/>
    <w:rsid w:val="00F42B20"/>
    <w:rsid w:val="00F451DC"/>
    <w:rsid w:val="00F51F43"/>
    <w:rsid w:val="00F55F8A"/>
    <w:rsid w:val="00F5748B"/>
    <w:rsid w:val="00F6515F"/>
    <w:rsid w:val="00F65F8E"/>
    <w:rsid w:val="00F70C41"/>
    <w:rsid w:val="00F715EE"/>
    <w:rsid w:val="00F81951"/>
    <w:rsid w:val="00F82240"/>
    <w:rsid w:val="00F82674"/>
    <w:rsid w:val="00F854B9"/>
    <w:rsid w:val="00F92902"/>
    <w:rsid w:val="00F9500C"/>
    <w:rsid w:val="00F967C8"/>
    <w:rsid w:val="00FA3ED9"/>
    <w:rsid w:val="00FA43BD"/>
    <w:rsid w:val="00FA588E"/>
    <w:rsid w:val="00FA5B0A"/>
    <w:rsid w:val="00FA62D6"/>
    <w:rsid w:val="00FB5F86"/>
    <w:rsid w:val="00FB6C87"/>
    <w:rsid w:val="00FB7AF0"/>
    <w:rsid w:val="00FC38AE"/>
    <w:rsid w:val="00FC65F8"/>
    <w:rsid w:val="00FD22BE"/>
    <w:rsid w:val="00FD280D"/>
    <w:rsid w:val="00FD5EA7"/>
    <w:rsid w:val="00FE6A31"/>
    <w:rsid w:val="00FE7FC1"/>
    <w:rsid w:val="00FF0A1F"/>
    <w:rsid w:val="00FF24DF"/>
    <w:rsid w:val="00FF3F28"/>
    <w:rsid w:val="00FF663B"/>
    <w:rsid w:val="00FF7020"/>
    <w:rsid w:val="066F6010"/>
    <w:rsid w:val="1270FB18"/>
    <w:rsid w:val="1A82E60C"/>
    <w:rsid w:val="20065223"/>
    <w:rsid w:val="20B38538"/>
    <w:rsid w:val="33F5B7E6"/>
    <w:rsid w:val="371C4941"/>
    <w:rsid w:val="3F0E32C9"/>
    <w:rsid w:val="47BC41C4"/>
    <w:rsid w:val="4A55A035"/>
    <w:rsid w:val="4E46CDAB"/>
    <w:rsid w:val="502038E2"/>
    <w:rsid w:val="51B3E9E7"/>
    <w:rsid w:val="559B859D"/>
    <w:rsid w:val="5A39D4E8"/>
    <w:rsid w:val="5A6EF6C0"/>
    <w:rsid w:val="7157AC7B"/>
    <w:rsid w:val="76893F6A"/>
    <w:rsid w:val="7DECDB59"/>
    <w:rsid w:val="7FF68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7456C1"/>
  <w14:defaultImageDpi w14:val="330"/>
  <w15:docId w15:val="{6DDD7FBE-32CB-451A-A3D2-EF487379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8F41BD"/>
    <w:rPr>
      <w:rFonts w:ascii="Arial" w:eastAsia="Times New Roman" w:hAnsi="Arial" w:cs="Times New Roman"/>
      <w:color w:val="585857"/>
      <w:sz w:val="20"/>
      <w:lang w:val="fr-CA"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C55E6"/>
    <w:pPr>
      <w:keepNext/>
      <w:keepLines/>
      <w:tabs>
        <w:tab w:val="left" w:pos="1276"/>
      </w:tabs>
      <w:spacing w:before="240"/>
      <w:jc w:val="both"/>
      <w:outlineLvl w:val="0"/>
    </w:pPr>
    <w:rPr>
      <w:rFonts w:ascii="Optima" w:eastAsiaTheme="majorEastAsia" w:hAnsi="Optima" w:cstheme="majorBidi"/>
      <w:b/>
      <w:color w:val="1F497D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2445"/>
    <w:pPr>
      <w:keepNext/>
      <w:keepLines/>
      <w:numPr>
        <w:numId w:val="27"/>
      </w:numPr>
      <w:spacing w:before="40"/>
      <w:outlineLvl w:val="1"/>
    </w:pPr>
    <w:rPr>
      <w:rFonts w:ascii="Optima" w:eastAsiaTheme="majorEastAsia" w:hAnsi="Optima" w:cstheme="majorBidi"/>
      <w:b/>
      <w:color w:val="1F497D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D1771"/>
    <w:pPr>
      <w:spacing w:after="120"/>
      <w:ind w:left="357"/>
      <w:jc w:val="both"/>
      <w:outlineLvl w:val="2"/>
    </w:pPr>
    <w:rPr>
      <w:rFonts w:ascii="Optima" w:hAnsi="Optim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0F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1B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F41BD"/>
  </w:style>
  <w:style w:type="paragraph" w:styleId="Pieddepage">
    <w:name w:val="footer"/>
    <w:basedOn w:val="Normal"/>
    <w:link w:val="PieddepageCar"/>
    <w:uiPriority w:val="99"/>
    <w:unhideWhenUsed/>
    <w:rsid w:val="008F41B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41BD"/>
  </w:style>
  <w:style w:type="character" w:customStyle="1" w:styleId="Titre1Car">
    <w:name w:val="Titre 1 Car"/>
    <w:basedOn w:val="Policepardfaut"/>
    <w:link w:val="Titre1"/>
    <w:uiPriority w:val="9"/>
    <w:rsid w:val="00DC55E6"/>
    <w:rPr>
      <w:rFonts w:ascii="Optima" w:eastAsiaTheme="majorEastAsia" w:hAnsi="Optima" w:cstheme="majorBidi"/>
      <w:b/>
      <w:color w:val="1F497D" w:themeColor="text2"/>
      <w:sz w:val="32"/>
      <w:szCs w:val="32"/>
      <w:lang w:val="fr-CA" w:eastAsia="fr-CA"/>
    </w:rPr>
  </w:style>
  <w:style w:type="character" w:customStyle="1" w:styleId="Titre2Car">
    <w:name w:val="Titre 2 Car"/>
    <w:basedOn w:val="Policepardfaut"/>
    <w:link w:val="Titre2"/>
    <w:uiPriority w:val="9"/>
    <w:rsid w:val="00D42445"/>
    <w:rPr>
      <w:rFonts w:ascii="Optima" w:eastAsiaTheme="majorEastAsia" w:hAnsi="Optima" w:cstheme="majorBidi"/>
      <w:b/>
      <w:color w:val="1F497D" w:themeColor="text2"/>
      <w:sz w:val="22"/>
      <w:szCs w:val="26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rsid w:val="00ED1771"/>
    <w:rPr>
      <w:rFonts w:ascii="Optima" w:eastAsia="Times New Roman" w:hAnsi="Optima" w:cs="Times New Roman"/>
      <w:b/>
      <w:bCs/>
      <w:color w:val="585857"/>
      <w:sz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8F41BD"/>
    <w:pPr>
      <w:ind w:left="720"/>
      <w:contextualSpacing/>
    </w:pPr>
  </w:style>
  <w:style w:type="table" w:customStyle="1" w:styleId="TableauGrille4-Accentuation61">
    <w:name w:val="Tableau Grille 4 - Accentuation 61"/>
    <w:basedOn w:val="TableauNormal"/>
    <w:uiPriority w:val="49"/>
    <w:rsid w:val="00B57053"/>
    <w:rPr>
      <w:rFonts w:eastAsia="Calibri"/>
      <w:lang w:val="fr-CA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Normal-Centered">
    <w:name w:val="Normal - Centered"/>
    <w:basedOn w:val="Normal"/>
    <w:qFormat/>
    <w:rsid w:val="005446B4"/>
    <w:pPr>
      <w:jc w:val="center"/>
    </w:pPr>
    <w:rPr>
      <w:rFonts w:asciiTheme="minorHAnsi" w:eastAsiaTheme="minorHAnsi" w:hAnsiTheme="minorHAnsi" w:cstheme="minorBidi"/>
      <w:color w:val="auto"/>
      <w:sz w:val="16"/>
      <w:szCs w:val="22"/>
      <w:lang w:val="en-US" w:eastAsia="en-US"/>
    </w:rPr>
  </w:style>
  <w:style w:type="table" w:styleId="Tableausimple3">
    <w:name w:val="Plain Table 3"/>
    <w:basedOn w:val="TableauNormal"/>
    <w:uiPriority w:val="99"/>
    <w:rsid w:val="005446B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1">
    <w:name w:val="Plain Table 1"/>
    <w:basedOn w:val="TableauNormal"/>
    <w:uiPriority w:val="99"/>
    <w:rsid w:val="005446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9C12F8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en-CA" w:eastAsia="en-CA"/>
    </w:rPr>
  </w:style>
  <w:style w:type="character" w:customStyle="1" w:styleId="Titre4Car">
    <w:name w:val="Titre 4 Car"/>
    <w:basedOn w:val="Policepardfaut"/>
    <w:link w:val="Titre4"/>
    <w:uiPriority w:val="9"/>
    <w:semiHidden/>
    <w:rsid w:val="005D0F76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CA" w:eastAsia="fr-CA"/>
    </w:rPr>
  </w:style>
  <w:style w:type="table" w:styleId="Grilledutableau">
    <w:name w:val="Table Grid"/>
    <w:basedOn w:val="TableauNormal"/>
    <w:uiPriority w:val="39"/>
    <w:rsid w:val="00EB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1555D4"/>
  </w:style>
  <w:style w:type="character" w:customStyle="1" w:styleId="eop">
    <w:name w:val="eop"/>
    <w:basedOn w:val="Policepardfaut"/>
    <w:rsid w:val="001555D4"/>
  </w:style>
  <w:style w:type="character" w:styleId="Lienhypertexte">
    <w:name w:val="Hyperlink"/>
    <w:basedOn w:val="Policepardfaut"/>
    <w:uiPriority w:val="99"/>
    <w:unhideWhenUsed/>
    <w:rsid w:val="009075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670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6706"/>
    <w:rPr>
      <w:rFonts w:ascii="Arial" w:eastAsia="Times New Roman" w:hAnsi="Arial" w:cs="Times New Roman"/>
      <w:color w:val="585857"/>
      <w:sz w:val="20"/>
      <w:szCs w:val="20"/>
      <w:lang w:val="fr-CA"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71670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71670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7656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B013E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spellingerror">
    <w:name w:val="spellingerror"/>
    <w:basedOn w:val="Policepardfaut"/>
    <w:rsid w:val="002B013E"/>
  </w:style>
  <w:style w:type="character" w:styleId="Accentuation">
    <w:name w:val="Emphasis"/>
    <w:basedOn w:val="Policepardfaut"/>
    <w:uiPriority w:val="20"/>
    <w:qFormat/>
    <w:rsid w:val="00AB3B88"/>
    <w:rPr>
      <w:i/>
      <w:iCs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645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6459"/>
    <w:rPr>
      <w:rFonts w:ascii="Arial" w:eastAsia="Times New Roman" w:hAnsi="Arial" w:cs="Times New Roman"/>
      <w:color w:val="585857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6459"/>
    <w:rPr>
      <w:rFonts w:eastAsia="Arial" w:cs="Arial"/>
      <w:b/>
      <w:bCs/>
      <w:color w:val="auto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6459"/>
    <w:rPr>
      <w:rFonts w:ascii="Arial" w:eastAsia="Arial" w:hAnsi="Arial" w:cs="Arial"/>
      <w:b/>
      <w:bCs/>
      <w:color w:val="585857"/>
      <w:sz w:val="20"/>
      <w:szCs w:val="20"/>
      <w:lang w:val="fr-CA" w:eastAsia="fr-CA"/>
    </w:rPr>
  </w:style>
  <w:style w:type="paragraph" w:customStyle="1" w:styleId="Default">
    <w:name w:val="Default"/>
    <w:rsid w:val="00EE7585"/>
    <w:pPr>
      <w:autoSpaceDE w:val="0"/>
      <w:autoSpaceDN w:val="0"/>
      <w:adjustRightInd w:val="0"/>
    </w:pPr>
    <w:rPr>
      <w:rFonts w:ascii="Arial" w:hAnsi="Arial" w:cs="Arial"/>
      <w:color w:val="000000"/>
      <w:lang w:val="fr-CA"/>
    </w:rPr>
  </w:style>
  <w:style w:type="character" w:customStyle="1" w:styleId="ui-provider">
    <w:name w:val="ui-provider"/>
    <w:basedOn w:val="Policepardfaut"/>
    <w:rsid w:val="008E4D2E"/>
  </w:style>
  <w:style w:type="paragraph" w:customStyle="1" w:styleId="xxmsonormal">
    <w:name w:val="xxmsonormal"/>
    <w:basedOn w:val="Normal"/>
    <w:rsid w:val="00D57131"/>
    <w:rPr>
      <w:rFonts w:ascii="Calibri" w:eastAsiaTheme="minorHAnsi" w:hAnsi="Calibri" w:cs="Calibri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5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4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8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8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7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6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3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4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8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8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4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0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5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8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3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2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82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9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69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7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55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11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80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ka\AppData\Local\Microsoft\Windows\INetCache\Content.Outlook\URSGPQEB\EEQ_OnePager_nouve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6E71800CFA94F9B9E7E5EB7B9CD7B" ma:contentTypeVersion="15" ma:contentTypeDescription="Crée un document." ma:contentTypeScope="" ma:versionID="8b1fbaf09d5b6081cd765df436adcee7">
  <xsd:schema xmlns:xsd="http://www.w3.org/2001/XMLSchema" xmlns:xs="http://www.w3.org/2001/XMLSchema" xmlns:p="http://schemas.microsoft.com/office/2006/metadata/properties" xmlns:ns2="2077304e-85f5-48cc-9a7b-07ec2493db2a" xmlns:ns3="4df876fc-a0a0-45a9-b597-b04cd318e895" targetNamespace="http://schemas.microsoft.com/office/2006/metadata/properties" ma:root="true" ma:fieldsID="33f17c6fa6f67f8ebf59065b21f733be" ns2:_="" ns3:_="">
    <xsd:import namespace="2077304e-85f5-48cc-9a7b-07ec2493db2a"/>
    <xsd:import namespace="4df876fc-a0a0-45a9-b597-b04cd318e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7304e-85f5-48cc-9a7b-07ec2493d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92376ca-b19f-4c57-acb0-2add29dd9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76fc-a0a0-45a9-b597-b04cd318e8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572ff4-3bb2-4c8d-89da-84ffa0676c6c}" ma:internalName="TaxCatchAll" ma:showField="CatchAllData" ma:web="4df876fc-a0a0-45a9-b597-b04cd318e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77304e-85f5-48cc-9a7b-07ec2493db2a">
      <Terms xmlns="http://schemas.microsoft.com/office/infopath/2007/PartnerControls"/>
    </lcf76f155ced4ddcb4097134ff3c332f>
    <TaxCatchAll xmlns="4df876fc-a0a0-45a9-b597-b04cd318e895" xsi:nil="true"/>
  </documentManagement>
</p:properties>
</file>

<file path=customXml/itemProps1.xml><?xml version="1.0" encoding="utf-8"?>
<ds:datastoreItem xmlns:ds="http://schemas.openxmlformats.org/officeDocument/2006/customXml" ds:itemID="{5A425142-361C-496F-9F85-93677E5A8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8F398-2B7E-4554-9151-714881756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D28D1-C795-4475-A1C7-EB39D7630617}"/>
</file>

<file path=customXml/itemProps4.xml><?xml version="1.0" encoding="utf-8"?>
<ds:datastoreItem xmlns:ds="http://schemas.openxmlformats.org/officeDocument/2006/customXml" ds:itemID="{CD53F748-6792-43FB-983A-7E685AD20470}">
  <ds:schemaRefs>
    <ds:schemaRef ds:uri="http://schemas.microsoft.com/office/2006/metadata/properties"/>
    <ds:schemaRef ds:uri="http://schemas.microsoft.com/office/infopath/2007/PartnerControls"/>
    <ds:schemaRef ds:uri="e6a08097-00ed-4b14-840d-79bfe38a9347"/>
    <ds:schemaRef ds:uri="e2e2ca04-2ae4-4880-b195-b3306430d1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EEQ_OnePager_nouveau</Template>
  <TotalTime>0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Barnik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Melka</dc:creator>
  <cp:keywords/>
  <dc:description/>
  <cp:lastModifiedBy>Marie Julie Bégin</cp:lastModifiedBy>
  <cp:revision>2</cp:revision>
  <dcterms:created xsi:type="dcterms:W3CDTF">2024-10-03T20:20:00Z</dcterms:created>
  <dcterms:modified xsi:type="dcterms:W3CDTF">2024-10-03T20:20:00Z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0x010100086811B4FB49EC49BBB84B9E88ADFFCA</vt:lpwstr>
  </property>
  <property fmtid="{D5CDD505-2E9C-101B-9397-08002B2CF9AE}" pid="3" name="MediaServiceImageTags">
    <vt:lpwstr/>
  </property>
</Properties>
</file>